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2448"/>
        <w:gridCol w:w="4230"/>
        <w:gridCol w:w="2868"/>
      </w:tblGrid>
      <w:tr w:rsidR="00476082" w:rsidTr="007F37C7">
        <w:trPr>
          <w:cantSplit/>
          <w:trHeight w:val="657"/>
          <w:jc w:val="center"/>
        </w:trPr>
        <w:tc>
          <w:tcPr>
            <w:tcW w:w="2448" w:type="dxa"/>
            <w:vMerge w:val="restart"/>
          </w:tcPr>
          <w:p w:rsidR="00476082" w:rsidRDefault="006907CB" w:rsidP="00140796">
            <w:pPr>
              <w:jc w:val="center"/>
              <w:rPr>
                <w:rFonts w:cs="Arial"/>
              </w:rPr>
            </w:pPr>
            <w:r>
              <w:rPr>
                <w:rFonts w:cs="Arial"/>
                <w:noProof/>
              </w:rPr>
              <w:drawing>
                <wp:inline distT="0" distB="0" distL="0" distR="0">
                  <wp:extent cx="1234440" cy="1234440"/>
                  <wp:effectExtent l="19050" t="0" r="3810" b="0"/>
                  <wp:docPr id="1" name="Picture 1" descr="City_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D_logo"/>
                          <pic:cNvPicPr>
                            <a:picLocks noChangeAspect="1" noChangeArrowheads="1"/>
                          </pic:cNvPicPr>
                        </pic:nvPicPr>
                        <pic:blipFill>
                          <a:blip r:embed="rId7" cstate="print"/>
                          <a:srcRect/>
                          <a:stretch>
                            <a:fillRect/>
                          </a:stretch>
                        </pic:blipFill>
                        <pic:spPr bwMode="auto">
                          <a:xfrm>
                            <a:off x="0" y="0"/>
                            <a:ext cx="1234440" cy="1234440"/>
                          </a:xfrm>
                          <a:prstGeom prst="rect">
                            <a:avLst/>
                          </a:prstGeom>
                          <a:noFill/>
                          <a:ln w="9525">
                            <a:noFill/>
                            <a:miter lim="800000"/>
                            <a:headEnd/>
                            <a:tailEnd/>
                          </a:ln>
                        </pic:spPr>
                      </pic:pic>
                    </a:graphicData>
                  </a:graphic>
                </wp:inline>
              </w:drawing>
            </w:r>
          </w:p>
          <w:p w:rsidR="00476082" w:rsidRDefault="00476082" w:rsidP="00140796">
            <w:pPr>
              <w:jc w:val="center"/>
              <w:rPr>
                <w:rFonts w:cs="Arial"/>
                <w:sz w:val="12"/>
              </w:rPr>
            </w:pPr>
          </w:p>
        </w:tc>
        <w:tc>
          <w:tcPr>
            <w:tcW w:w="7098" w:type="dxa"/>
            <w:gridSpan w:val="2"/>
          </w:tcPr>
          <w:p w:rsidR="00476082" w:rsidRPr="00476082" w:rsidRDefault="00476082" w:rsidP="00140796">
            <w:pPr>
              <w:pStyle w:val="Title"/>
              <w:jc w:val="left"/>
              <w:rPr>
                <w:rFonts w:ascii="Times New Roman" w:hAnsi="Times New Roman" w:cs="Arial"/>
                <w:caps/>
                <w:sz w:val="40"/>
                <w:szCs w:val="40"/>
              </w:rPr>
            </w:pPr>
          </w:p>
          <w:p w:rsidR="00476082" w:rsidRPr="00476082" w:rsidRDefault="00476082" w:rsidP="00140796">
            <w:pPr>
              <w:pStyle w:val="Title"/>
              <w:rPr>
                <w:rFonts w:ascii="Times New Roman" w:hAnsi="Times New Roman" w:cs="Arial"/>
                <w:caps/>
                <w:sz w:val="40"/>
                <w:szCs w:val="40"/>
              </w:rPr>
            </w:pPr>
            <w:r w:rsidRPr="00476082">
              <w:rPr>
                <w:rFonts w:ascii="Times New Roman" w:hAnsi="Times New Roman" w:cs="Arial"/>
                <w:caps/>
                <w:sz w:val="40"/>
                <w:szCs w:val="40"/>
              </w:rPr>
              <w:t xml:space="preserve">city and </w:t>
            </w:r>
            <w:smartTag w:uri="urn:schemas-microsoft-com:office:smarttags" w:element="place">
              <w:smartTag w:uri="urn:schemas-microsoft-com:office:smarttags" w:element="PlaceType">
                <w:r w:rsidRPr="00476082">
                  <w:rPr>
                    <w:rFonts w:ascii="Times New Roman" w:hAnsi="Times New Roman" w:cs="Arial"/>
                    <w:caps/>
                    <w:sz w:val="40"/>
                    <w:szCs w:val="40"/>
                  </w:rPr>
                  <w:t>county</w:t>
                </w:r>
              </w:smartTag>
              <w:r w:rsidRPr="00476082">
                <w:rPr>
                  <w:rFonts w:ascii="Times New Roman" w:hAnsi="Times New Roman" w:cs="Arial"/>
                  <w:caps/>
                  <w:sz w:val="40"/>
                  <w:szCs w:val="40"/>
                </w:rPr>
                <w:t xml:space="preserve"> of </w:t>
              </w:r>
              <w:smartTag w:uri="urn:schemas-microsoft-com:office:smarttags" w:element="PlaceName">
                <w:r w:rsidRPr="00476082">
                  <w:rPr>
                    <w:rFonts w:ascii="Times New Roman" w:hAnsi="Times New Roman" w:cs="Arial"/>
                    <w:caps/>
                    <w:sz w:val="40"/>
                    <w:szCs w:val="40"/>
                  </w:rPr>
                  <w:t>denver</w:t>
                </w:r>
              </w:smartTag>
            </w:smartTag>
          </w:p>
          <w:p w:rsidR="00476082" w:rsidRPr="00476082" w:rsidRDefault="00476082" w:rsidP="00140796">
            <w:pPr>
              <w:rPr>
                <w:rFonts w:cs="Arial"/>
                <w:caps/>
                <w:sz w:val="40"/>
                <w:szCs w:val="40"/>
              </w:rPr>
            </w:pPr>
          </w:p>
        </w:tc>
      </w:tr>
      <w:tr w:rsidR="00476082" w:rsidRPr="006A3B71" w:rsidTr="007F37C7">
        <w:trPr>
          <w:cantSplit/>
          <w:trHeight w:val="936"/>
          <w:jc w:val="center"/>
        </w:trPr>
        <w:tc>
          <w:tcPr>
            <w:tcW w:w="2448" w:type="dxa"/>
            <w:vMerge/>
            <w:tcBorders>
              <w:bottom w:val="nil"/>
            </w:tcBorders>
          </w:tcPr>
          <w:p w:rsidR="00476082" w:rsidRDefault="00476082" w:rsidP="00140796">
            <w:pPr>
              <w:jc w:val="center"/>
              <w:rPr>
                <w:rFonts w:cs="Arial"/>
              </w:rPr>
            </w:pPr>
          </w:p>
        </w:tc>
        <w:tc>
          <w:tcPr>
            <w:tcW w:w="4230" w:type="dxa"/>
            <w:tcBorders>
              <w:bottom w:val="nil"/>
              <w:right w:val="single" w:sz="4" w:space="0" w:color="auto"/>
            </w:tcBorders>
          </w:tcPr>
          <w:p w:rsidR="00476082" w:rsidRPr="006A3B71" w:rsidRDefault="00FF7132" w:rsidP="00140796">
            <w:pPr>
              <w:jc w:val="center"/>
              <w:rPr>
                <w:rFonts w:cs="Arial"/>
                <w:b/>
                <w:smallCaps/>
              </w:rPr>
            </w:pPr>
            <w:r w:rsidRPr="006A3B71">
              <w:rPr>
                <w:rFonts w:cs="Arial"/>
                <w:b/>
                <w:smallCaps/>
              </w:rPr>
              <w:t>DENVER PUBLIC LIBRARY</w:t>
            </w:r>
          </w:p>
          <w:p w:rsidR="00476082" w:rsidRPr="006A3B71" w:rsidRDefault="00476082" w:rsidP="00FF7132">
            <w:pPr>
              <w:jc w:val="center"/>
            </w:pPr>
            <w:r w:rsidRPr="006A3B71">
              <w:t>www.denver</w:t>
            </w:r>
            <w:r w:rsidR="00FF7132" w:rsidRPr="006A3B71">
              <w:t>library</w:t>
            </w:r>
            <w:r w:rsidRPr="006A3B71">
              <w:t>.org</w:t>
            </w:r>
          </w:p>
        </w:tc>
        <w:tc>
          <w:tcPr>
            <w:tcW w:w="2868" w:type="dxa"/>
            <w:tcBorders>
              <w:left w:val="single" w:sz="4" w:space="0" w:color="auto"/>
              <w:bottom w:val="nil"/>
            </w:tcBorders>
          </w:tcPr>
          <w:p w:rsidR="005E318E" w:rsidRPr="00927F32" w:rsidRDefault="00FF7132" w:rsidP="00140796">
            <w:pPr>
              <w:rPr>
                <w:rFonts w:cs="Arial"/>
                <w:smallCaps/>
                <w:sz w:val="16"/>
              </w:rPr>
            </w:pPr>
            <w:r w:rsidRPr="00927F32">
              <w:rPr>
                <w:rFonts w:cs="Arial"/>
                <w:smallCaps/>
                <w:sz w:val="16"/>
              </w:rPr>
              <w:t>10 West 14</w:t>
            </w:r>
            <w:r w:rsidRPr="00927F32">
              <w:rPr>
                <w:rFonts w:cs="Arial"/>
                <w:smallCaps/>
                <w:sz w:val="16"/>
                <w:vertAlign w:val="superscript"/>
              </w:rPr>
              <w:t xml:space="preserve">th </w:t>
            </w:r>
            <w:r w:rsidRPr="00927F32">
              <w:rPr>
                <w:rFonts w:cs="Arial"/>
                <w:smallCaps/>
                <w:sz w:val="16"/>
              </w:rPr>
              <w:t>Avenue Parkway,</w:t>
            </w:r>
          </w:p>
          <w:p w:rsidR="00476082" w:rsidRPr="00927F32" w:rsidRDefault="00FF7132" w:rsidP="00140796">
            <w:pPr>
              <w:rPr>
                <w:rFonts w:cs="Arial"/>
                <w:smallCaps/>
                <w:sz w:val="16"/>
              </w:rPr>
            </w:pPr>
            <w:r w:rsidRPr="00927F32">
              <w:rPr>
                <w:rFonts w:cs="Arial"/>
                <w:smallCaps/>
                <w:sz w:val="16"/>
              </w:rPr>
              <w:t xml:space="preserve">Attn: </w:t>
            </w:r>
            <w:r w:rsidR="00476986" w:rsidRPr="00927F32">
              <w:rPr>
                <w:rFonts w:cs="Arial"/>
                <w:smallCaps/>
                <w:sz w:val="16"/>
              </w:rPr>
              <w:t>Purchasing</w:t>
            </w:r>
          </w:p>
          <w:p w:rsidR="00476082" w:rsidRPr="00927F32" w:rsidRDefault="00476082" w:rsidP="00140796">
            <w:pPr>
              <w:rPr>
                <w:rFonts w:cs="Arial"/>
                <w:smallCaps/>
                <w:sz w:val="16"/>
              </w:rPr>
            </w:pPr>
            <w:r w:rsidRPr="00927F32">
              <w:rPr>
                <w:rFonts w:cs="Arial"/>
                <w:smallCaps/>
                <w:sz w:val="16"/>
              </w:rPr>
              <w:t>Denver, CO 8020</w:t>
            </w:r>
            <w:r w:rsidR="00FF7132" w:rsidRPr="00927F32">
              <w:rPr>
                <w:rFonts w:cs="Arial"/>
                <w:smallCaps/>
                <w:sz w:val="16"/>
              </w:rPr>
              <w:t>4</w:t>
            </w:r>
          </w:p>
          <w:p w:rsidR="00476082" w:rsidRPr="006A3B71" w:rsidRDefault="00476082" w:rsidP="0059000B">
            <w:pPr>
              <w:rPr>
                <w:rFonts w:cs="Arial"/>
                <w:smallCaps/>
                <w:sz w:val="16"/>
              </w:rPr>
            </w:pPr>
          </w:p>
        </w:tc>
      </w:tr>
    </w:tbl>
    <w:p w:rsidR="00476082" w:rsidRPr="006A3B71" w:rsidRDefault="00476082" w:rsidP="00476082">
      <w:pPr>
        <w:rPr>
          <w:sz w:val="16"/>
          <w:szCs w:val="16"/>
        </w:rPr>
      </w:pPr>
    </w:p>
    <w:p w:rsidR="0059000B" w:rsidRDefault="0059000B" w:rsidP="00476082">
      <w:pPr>
        <w:jc w:val="center"/>
        <w:rPr>
          <w:b/>
          <w:sz w:val="32"/>
          <w:szCs w:val="32"/>
        </w:rPr>
      </w:pPr>
    </w:p>
    <w:p w:rsidR="00476082" w:rsidRPr="007C039D" w:rsidRDefault="00476082" w:rsidP="00476082">
      <w:pPr>
        <w:jc w:val="center"/>
        <w:rPr>
          <w:b/>
          <w:sz w:val="32"/>
          <w:szCs w:val="32"/>
        </w:rPr>
      </w:pPr>
      <w:r w:rsidRPr="007C039D">
        <w:rPr>
          <w:b/>
          <w:sz w:val="32"/>
          <w:szCs w:val="32"/>
        </w:rPr>
        <w:t>REQUEST FOR PROPOSAL</w:t>
      </w:r>
    </w:p>
    <w:p w:rsidR="00476082" w:rsidRPr="00336E30" w:rsidRDefault="00476082" w:rsidP="00476082">
      <w:pPr>
        <w:rPr>
          <w:sz w:val="16"/>
          <w:szCs w:val="16"/>
        </w:rPr>
      </w:pPr>
    </w:p>
    <w:p w:rsidR="00476082" w:rsidRDefault="00CF0F5F" w:rsidP="00476082">
      <w:pPr>
        <w:pStyle w:val="Heading8"/>
        <w:rPr>
          <w:sz w:val="32"/>
          <w:szCs w:val="32"/>
        </w:rPr>
      </w:pPr>
      <w:r>
        <w:rPr>
          <w:sz w:val="32"/>
          <w:szCs w:val="32"/>
        </w:rPr>
        <w:t>Digital Library Kiosk</w:t>
      </w:r>
      <w:r w:rsidR="005574C7">
        <w:rPr>
          <w:sz w:val="32"/>
          <w:szCs w:val="32"/>
        </w:rPr>
        <w:t xml:space="preserve"> for Denver Public Library</w:t>
      </w:r>
    </w:p>
    <w:p w:rsidR="006A618A" w:rsidRPr="006A618A" w:rsidRDefault="006A618A" w:rsidP="006A618A"/>
    <w:p w:rsidR="00476082" w:rsidRDefault="00476082" w:rsidP="00476082">
      <w:pPr>
        <w:jc w:val="center"/>
      </w:pPr>
    </w:p>
    <w:p w:rsidR="007A7612" w:rsidRPr="004661AB" w:rsidRDefault="007A7612" w:rsidP="007A7612">
      <w:pPr>
        <w:tabs>
          <w:tab w:val="left" w:pos="-1440"/>
          <w:tab w:val="left" w:pos="-720"/>
          <w:tab w:val="left" w:pos="0"/>
          <w:tab w:val="left" w:pos="720"/>
          <w:tab w:val="left" w:pos="4896"/>
          <w:tab w:val="left" w:pos="7920"/>
          <w:tab w:val="left" w:pos="9360"/>
        </w:tabs>
        <w:jc w:val="both"/>
      </w:pPr>
      <w:r w:rsidRPr="004661AB">
        <w:t>SCHEDULE OF EVENTS</w:t>
      </w: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4618"/>
        <w:gridCol w:w="2244"/>
        <w:gridCol w:w="1376"/>
        <w:gridCol w:w="1338"/>
      </w:tblGrid>
      <w:tr w:rsidR="0045746E" w:rsidRPr="00261F58">
        <w:trPr>
          <w:trHeight w:val="432"/>
          <w:jc w:val="center"/>
        </w:trPr>
        <w:tc>
          <w:tcPr>
            <w:tcW w:w="4618" w:type="dxa"/>
            <w:tcBorders>
              <w:top w:val="single" w:sz="4" w:space="0" w:color="auto"/>
              <w:bottom w:val="single" w:sz="4" w:space="0" w:color="auto"/>
            </w:tcBorders>
            <w:vAlign w:val="bottom"/>
          </w:tcPr>
          <w:p w:rsidR="0045746E" w:rsidRPr="00261F58" w:rsidRDefault="0045746E" w:rsidP="00463F02">
            <w:pPr>
              <w:numPr>
                <w:ilvl w:val="0"/>
                <w:numId w:val="2"/>
              </w:numPr>
            </w:pPr>
            <w:r w:rsidRPr="00261F58">
              <w:t>RFP Issued</w:t>
            </w:r>
          </w:p>
        </w:tc>
        <w:tc>
          <w:tcPr>
            <w:tcW w:w="2244" w:type="dxa"/>
            <w:tcBorders>
              <w:top w:val="single" w:sz="4" w:space="0" w:color="auto"/>
              <w:bottom w:val="single" w:sz="4" w:space="0" w:color="auto"/>
            </w:tcBorders>
            <w:vAlign w:val="bottom"/>
          </w:tcPr>
          <w:p w:rsidR="0045746E" w:rsidRPr="00392ADE" w:rsidRDefault="00C66834" w:rsidP="00FD5FF8">
            <w:pPr>
              <w:rPr>
                <w:sz w:val="22"/>
              </w:rPr>
            </w:pPr>
            <w:r w:rsidRPr="00B621CE">
              <w:rPr>
                <w:sz w:val="22"/>
              </w:rPr>
              <w:t>6/1/16</w:t>
            </w:r>
          </w:p>
        </w:tc>
        <w:tc>
          <w:tcPr>
            <w:tcW w:w="1376" w:type="dxa"/>
            <w:tcBorders>
              <w:top w:val="single" w:sz="4" w:space="0" w:color="auto"/>
              <w:bottom w:val="single" w:sz="4" w:space="0" w:color="auto"/>
            </w:tcBorders>
            <w:vAlign w:val="bottom"/>
          </w:tcPr>
          <w:p w:rsidR="0045746E" w:rsidRPr="00392ADE" w:rsidRDefault="0045746E" w:rsidP="00321182"/>
        </w:tc>
        <w:tc>
          <w:tcPr>
            <w:tcW w:w="1338" w:type="dxa"/>
            <w:tcBorders>
              <w:top w:val="single" w:sz="4" w:space="0" w:color="auto"/>
              <w:bottom w:val="single" w:sz="4" w:space="0" w:color="auto"/>
            </w:tcBorders>
            <w:vAlign w:val="bottom"/>
          </w:tcPr>
          <w:p w:rsidR="0045746E" w:rsidRPr="00392ADE" w:rsidRDefault="0045746E" w:rsidP="0045746E"/>
        </w:tc>
      </w:tr>
      <w:tr w:rsidR="0045746E" w:rsidRPr="00261F58">
        <w:trPr>
          <w:trHeight w:val="432"/>
          <w:jc w:val="center"/>
        </w:trPr>
        <w:tc>
          <w:tcPr>
            <w:tcW w:w="4618" w:type="dxa"/>
            <w:tcBorders>
              <w:top w:val="single" w:sz="4" w:space="0" w:color="auto"/>
              <w:bottom w:val="single" w:sz="4" w:space="0" w:color="auto"/>
            </w:tcBorders>
            <w:vAlign w:val="bottom"/>
          </w:tcPr>
          <w:p w:rsidR="0045746E" w:rsidRPr="00261F58" w:rsidRDefault="0045746E" w:rsidP="00463F02">
            <w:pPr>
              <w:numPr>
                <w:ilvl w:val="0"/>
                <w:numId w:val="2"/>
              </w:numPr>
            </w:pPr>
            <w:r w:rsidRPr="00261F58">
              <w:t>Deadline to Submit Additional Questions</w:t>
            </w:r>
          </w:p>
        </w:tc>
        <w:tc>
          <w:tcPr>
            <w:tcW w:w="2244" w:type="dxa"/>
            <w:tcBorders>
              <w:top w:val="single" w:sz="4" w:space="0" w:color="auto"/>
              <w:bottom w:val="single" w:sz="4" w:space="0" w:color="auto"/>
            </w:tcBorders>
            <w:vAlign w:val="bottom"/>
          </w:tcPr>
          <w:p w:rsidR="0045746E" w:rsidRPr="00392ADE" w:rsidRDefault="00C66834" w:rsidP="002324FF">
            <w:r w:rsidRPr="00B621CE">
              <w:t>6/10/16</w:t>
            </w:r>
          </w:p>
        </w:tc>
        <w:tc>
          <w:tcPr>
            <w:tcW w:w="1376" w:type="dxa"/>
            <w:tcBorders>
              <w:top w:val="single" w:sz="4" w:space="0" w:color="auto"/>
              <w:bottom w:val="single" w:sz="4" w:space="0" w:color="auto"/>
            </w:tcBorders>
            <w:vAlign w:val="bottom"/>
          </w:tcPr>
          <w:p w:rsidR="0045746E" w:rsidRPr="00392ADE" w:rsidRDefault="0045746E" w:rsidP="00321182">
            <w:r w:rsidRPr="00392ADE">
              <w:t>5:00 P.M.</w:t>
            </w:r>
          </w:p>
        </w:tc>
        <w:tc>
          <w:tcPr>
            <w:tcW w:w="1338" w:type="dxa"/>
            <w:tcBorders>
              <w:top w:val="single" w:sz="4" w:space="0" w:color="auto"/>
              <w:bottom w:val="single" w:sz="4" w:space="0" w:color="auto"/>
            </w:tcBorders>
            <w:vAlign w:val="bottom"/>
          </w:tcPr>
          <w:p w:rsidR="0045746E" w:rsidRPr="00392ADE" w:rsidRDefault="000B52CF" w:rsidP="0045746E">
            <w:r w:rsidRPr="00392ADE">
              <w:t>Mountain Time</w:t>
            </w:r>
          </w:p>
        </w:tc>
      </w:tr>
      <w:tr w:rsidR="0045746E" w:rsidRPr="00261F58">
        <w:trPr>
          <w:trHeight w:val="432"/>
          <w:jc w:val="center"/>
        </w:trPr>
        <w:tc>
          <w:tcPr>
            <w:tcW w:w="4618" w:type="dxa"/>
            <w:tcBorders>
              <w:top w:val="single" w:sz="4" w:space="0" w:color="auto"/>
              <w:bottom w:val="single" w:sz="4" w:space="0" w:color="auto"/>
            </w:tcBorders>
            <w:vAlign w:val="bottom"/>
          </w:tcPr>
          <w:p w:rsidR="0045746E" w:rsidRPr="00261F58" w:rsidRDefault="0045746E" w:rsidP="00463F02">
            <w:pPr>
              <w:numPr>
                <w:ilvl w:val="0"/>
                <w:numId w:val="2"/>
              </w:numPr>
            </w:pPr>
            <w:r w:rsidRPr="00261F58">
              <w:t>Response to Written Questions</w:t>
            </w:r>
          </w:p>
        </w:tc>
        <w:tc>
          <w:tcPr>
            <w:tcW w:w="2244" w:type="dxa"/>
            <w:tcBorders>
              <w:top w:val="single" w:sz="4" w:space="0" w:color="auto"/>
              <w:bottom w:val="single" w:sz="4" w:space="0" w:color="auto"/>
            </w:tcBorders>
            <w:vAlign w:val="bottom"/>
          </w:tcPr>
          <w:p w:rsidR="0045746E" w:rsidRPr="00392ADE" w:rsidRDefault="00C66834" w:rsidP="002324FF">
            <w:r w:rsidRPr="00B621CE">
              <w:t>6/15/16</w:t>
            </w:r>
          </w:p>
        </w:tc>
        <w:tc>
          <w:tcPr>
            <w:tcW w:w="1376" w:type="dxa"/>
            <w:tcBorders>
              <w:top w:val="single" w:sz="4" w:space="0" w:color="auto"/>
              <w:bottom w:val="single" w:sz="4" w:space="0" w:color="auto"/>
            </w:tcBorders>
            <w:vAlign w:val="bottom"/>
          </w:tcPr>
          <w:p w:rsidR="0045746E" w:rsidRPr="00392ADE" w:rsidRDefault="0045746E" w:rsidP="00321182"/>
        </w:tc>
        <w:tc>
          <w:tcPr>
            <w:tcW w:w="1338" w:type="dxa"/>
            <w:tcBorders>
              <w:top w:val="single" w:sz="4" w:space="0" w:color="auto"/>
              <w:bottom w:val="single" w:sz="4" w:space="0" w:color="auto"/>
            </w:tcBorders>
            <w:vAlign w:val="bottom"/>
          </w:tcPr>
          <w:p w:rsidR="0045746E" w:rsidRPr="00392ADE" w:rsidRDefault="0045746E" w:rsidP="0045746E"/>
        </w:tc>
      </w:tr>
      <w:tr w:rsidR="0045746E" w:rsidRPr="00261F58">
        <w:trPr>
          <w:trHeight w:val="432"/>
          <w:jc w:val="center"/>
        </w:trPr>
        <w:tc>
          <w:tcPr>
            <w:tcW w:w="4618" w:type="dxa"/>
            <w:tcBorders>
              <w:top w:val="single" w:sz="4" w:space="0" w:color="auto"/>
              <w:bottom w:val="single" w:sz="4" w:space="0" w:color="auto"/>
            </w:tcBorders>
            <w:vAlign w:val="bottom"/>
          </w:tcPr>
          <w:p w:rsidR="0045746E" w:rsidRPr="00261F58" w:rsidRDefault="0045746E" w:rsidP="00463F02">
            <w:pPr>
              <w:numPr>
                <w:ilvl w:val="0"/>
                <w:numId w:val="2"/>
              </w:numPr>
            </w:pPr>
            <w:r w:rsidRPr="00261F58">
              <w:t xml:space="preserve">Proposal Due Date </w:t>
            </w:r>
          </w:p>
        </w:tc>
        <w:tc>
          <w:tcPr>
            <w:tcW w:w="2244" w:type="dxa"/>
            <w:tcBorders>
              <w:top w:val="single" w:sz="4" w:space="0" w:color="auto"/>
              <w:bottom w:val="single" w:sz="4" w:space="0" w:color="auto"/>
            </w:tcBorders>
            <w:vAlign w:val="bottom"/>
          </w:tcPr>
          <w:p w:rsidR="0045746E" w:rsidRPr="00392ADE" w:rsidRDefault="00C66834" w:rsidP="00C66834">
            <w:r w:rsidRPr="00B621CE">
              <w:t>6/2</w:t>
            </w:r>
            <w:r w:rsidR="000B52CF" w:rsidRPr="00B621CE">
              <w:t>2</w:t>
            </w:r>
            <w:r w:rsidRPr="00B621CE">
              <w:t>/16</w:t>
            </w:r>
          </w:p>
        </w:tc>
        <w:tc>
          <w:tcPr>
            <w:tcW w:w="1376" w:type="dxa"/>
            <w:tcBorders>
              <w:top w:val="single" w:sz="4" w:space="0" w:color="auto"/>
              <w:bottom w:val="single" w:sz="4" w:space="0" w:color="auto"/>
            </w:tcBorders>
            <w:vAlign w:val="bottom"/>
          </w:tcPr>
          <w:p w:rsidR="0045746E" w:rsidRPr="00392ADE" w:rsidRDefault="00FD5FF8" w:rsidP="00321182">
            <w:r w:rsidRPr="00392ADE">
              <w:t>4</w:t>
            </w:r>
            <w:r w:rsidR="00FC735C" w:rsidRPr="00392ADE">
              <w:t>:00 P.M.</w:t>
            </w:r>
          </w:p>
        </w:tc>
        <w:tc>
          <w:tcPr>
            <w:tcW w:w="1338" w:type="dxa"/>
            <w:tcBorders>
              <w:top w:val="single" w:sz="4" w:space="0" w:color="auto"/>
              <w:bottom w:val="single" w:sz="4" w:space="0" w:color="auto"/>
            </w:tcBorders>
            <w:vAlign w:val="bottom"/>
          </w:tcPr>
          <w:p w:rsidR="0045746E" w:rsidRPr="00392ADE" w:rsidRDefault="000B52CF" w:rsidP="0045746E">
            <w:r w:rsidRPr="00392ADE">
              <w:t>Mountain Time</w:t>
            </w:r>
          </w:p>
        </w:tc>
      </w:tr>
      <w:tr w:rsidR="00FC735C" w:rsidRPr="00261F58">
        <w:trPr>
          <w:trHeight w:val="432"/>
          <w:jc w:val="center"/>
        </w:trPr>
        <w:tc>
          <w:tcPr>
            <w:tcW w:w="4618" w:type="dxa"/>
            <w:tcBorders>
              <w:top w:val="single" w:sz="4" w:space="0" w:color="auto"/>
              <w:bottom w:val="single" w:sz="4" w:space="0" w:color="auto"/>
            </w:tcBorders>
            <w:vAlign w:val="bottom"/>
          </w:tcPr>
          <w:p w:rsidR="00FC735C" w:rsidRPr="00261F58" w:rsidRDefault="00FC735C" w:rsidP="00463F02">
            <w:pPr>
              <w:numPr>
                <w:ilvl w:val="0"/>
                <w:numId w:val="2"/>
              </w:numPr>
            </w:pPr>
            <w:r>
              <w:t>Proposal Evaluation and Award</w:t>
            </w:r>
          </w:p>
        </w:tc>
        <w:tc>
          <w:tcPr>
            <w:tcW w:w="2244" w:type="dxa"/>
            <w:tcBorders>
              <w:top w:val="single" w:sz="4" w:space="0" w:color="auto"/>
              <w:bottom w:val="single" w:sz="4" w:space="0" w:color="auto"/>
            </w:tcBorders>
            <w:vAlign w:val="bottom"/>
          </w:tcPr>
          <w:p w:rsidR="00FC735C" w:rsidRPr="00C85A3A" w:rsidRDefault="00C66834" w:rsidP="00B64140">
            <w:pPr>
              <w:rPr>
                <w:highlight w:val="yellow"/>
              </w:rPr>
            </w:pPr>
            <w:r w:rsidRPr="00B621CE">
              <w:t>7/6/16</w:t>
            </w:r>
          </w:p>
        </w:tc>
        <w:tc>
          <w:tcPr>
            <w:tcW w:w="1376" w:type="dxa"/>
            <w:tcBorders>
              <w:top w:val="single" w:sz="4" w:space="0" w:color="auto"/>
              <w:bottom w:val="single" w:sz="4" w:space="0" w:color="auto"/>
            </w:tcBorders>
            <w:vAlign w:val="bottom"/>
          </w:tcPr>
          <w:p w:rsidR="00FC735C" w:rsidRPr="00392ADE" w:rsidRDefault="00FC735C" w:rsidP="00321182"/>
        </w:tc>
        <w:tc>
          <w:tcPr>
            <w:tcW w:w="1338" w:type="dxa"/>
            <w:tcBorders>
              <w:top w:val="single" w:sz="4" w:space="0" w:color="auto"/>
              <w:bottom w:val="single" w:sz="4" w:space="0" w:color="auto"/>
            </w:tcBorders>
            <w:vAlign w:val="bottom"/>
          </w:tcPr>
          <w:p w:rsidR="00FC735C" w:rsidRPr="00392ADE" w:rsidRDefault="00FC735C" w:rsidP="0045746E"/>
        </w:tc>
      </w:tr>
    </w:tbl>
    <w:p w:rsidR="0048099F" w:rsidRPr="00336E30" w:rsidRDefault="0048099F" w:rsidP="0048099F">
      <w:pPr>
        <w:rPr>
          <w:sz w:val="16"/>
          <w:szCs w:val="16"/>
        </w:rPr>
      </w:pPr>
    </w:p>
    <w:tbl>
      <w:tblPr>
        <w:tblW w:w="10995" w:type="dxa"/>
        <w:jc w:val="center"/>
        <w:tblLayout w:type="fixed"/>
        <w:tblLook w:val="0000" w:firstRow="0" w:lastRow="0" w:firstColumn="0" w:lastColumn="0" w:noHBand="0" w:noVBand="0"/>
      </w:tblPr>
      <w:tblGrid>
        <w:gridCol w:w="10995"/>
      </w:tblGrid>
      <w:tr w:rsidR="00476082">
        <w:trPr>
          <w:jc w:val="center"/>
        </w:trPr>
        <w:tc>
          <w:tcPr>
            <w:tcW w:w="10995" w:type="dxa"/>
          </w:tcPr>
          <w:p w:rsidR="00476082" w:rsidRPr="00E9275B" w:rsidRDefault="00476082" w:rsidP="004F6CB2">
            <w:pPr>
              <w:ind w:right="-108"/>
              <w:jc w:val="center"/>
            </w:pPr>
            <w:r>
              <w:rPr>
                <w:b/>
              </w:rPr>
              <w:t>Vendor</w:t>
            </w:r>
            <w:r w:rsidRPr="00E9275B">
              <w:rPr>
                <w:b/>
              </w:rPr>
              <w:t xml:space="preserve"> offer</w:t>
            </w:r>
            <w:r>
              <w:rPr>
                <w:b/>
              </w:rPr>
              <w:t>s</w:t>
            </w:r>
            <w:r w:rsidRPr="00E9275B">
              <w:rPr>
                <w:b/>
              </w:rPr>
              <w:t xml:space="preserve"> to furnish to the Denver </w:t>
            </w:r>
            <w:r w:rsidR="006A618A">
              <w:rPr>
                <w:b/>
              </w:rPr>
              <w:t xml:space="preserve">Public Library </w:t>
            </w:r>
            <w:r w:rsidRPr="00E9275B">
              <w:rPr>
                <w:b/>
              </w:rPr>
              <w:t xml:space="preserve">the products or services requested in accordance with the specifications and subject to the </w:t>
            </w:r>
            <w:r w:rsidR="004661AB">
              <w:rPr>
                <w:b/>
              </w:rPr>
              <w:t>Terms and C</w:t>
            </w:r>
            <w:r w:rsidRPr="00E9275B">
              <w:rPr>
                <w:b/>
              </w:rPr>
              <w:t>onditions described herein.</w:t>
            </w:r>
          </w:p>
        </w:tc>
      </w:tr>
    </w:tbl>
    <w:p w:rsidR="00476082" w:rsidRDefault="00476082" w:rsidP="00476082">
      <w:pPr>
        <w:rPr>
          <w:sz w:val="12"/>
        </w:rPr>
      </w:pPr>
    </w:p>
    <w:tbl>
      <w:tblPr>
        <w:tblW w:w="9862" w:type="dxa"/>
        <w:jc w:val="center"/>
        <w:tblLayout w:type="fixed"/>
        <w:tblLook w:val="0000" w:firstRow="0" w:lastRow="0" w:firstColumn="0" w:lastColumn="0" w:noHBand="0" w:noVBand="0"/>
      </w:tblPr>
      <w:tblGrid>
        <w:gridCol w:w="109"/>
        <w:gridCol w:w="7"/>
        <w:gridCol w:w="1599"/>
        <w:gridCol w:w="8030"/>
        <w:gridCol w:w="117"/>
      </w:tblGrid>
      <w:tr w:rsidR="00336E30" w:rsidTr="00822FAF">
        <w:trPr>
          <w:gridAfter w:val="1"/>
          <w:wAfter w:w="117" w:type="dxa"/>
          <w:jc w:val="center"/>
        </w:trPr>
        <w:tc>
          <w:tcPr>
            <w:tcW w:w="9745" w:type="dxa"/>
            <w:gridSpan w:val="4"/>
            <w:vAlign w:val="bottom"/>
          </w:tcPr>
          <w:p w:rsidR="00336E30" w:rsidRDefault="00336E30" w:rsidP="00822FAF">
            <w:r>
              <w:rPr>
                <w:b/>
                <w:color w:val="000080"/>
              </w:rPr>
              <w:t>VENDOR SIGN HERE</w:t>
            </w:r>
          </w:p>
        </w:tc>
      </w:tr>
      <w:tr w:rsidR="00336E30" w:rsidTr="00822FAF">
        <w:trPr>
          <w:gridBefore w:val="2"/>
          <w:wBefore w:w="116" w:type="dxa"/>
          <w:jc w:val="center"/>
        </w:trPr>
        <w:tc>
          <w:tcPr>
            <w:tcW w:w="1599" w:type="dxa"/>
            <w:vAlign w:val="bottom"/>
          </w:tcPr>
          <w:p w:rsidR="00336E30" w:rsidRDefault="00336E30" w:rsidP="00822FAF">
            <w:pPr>
              <w:jc w:val="right"/>
              <w:rPr>
                <w:sz w:val="19"/>
              </w:rPr>
            </w:pPr>
          </w:p>
          <w:p w:rsidR="00336E30" w:rsidRDefault="00336E30" w:rsidP="00822FAF">
            <w:pPr>
              <w:jc w:val="right"/>
              <w:rPr>
                <w:sz w:val="19"/>
              </w:rPr>
            </w:pPr>
            <w:r>
              <w:rPr>
                <w:sz w:val="19"/>
              </w:rPr>
              <w:t>Company Name:</w:t>
            </w:r>
          </w:p>
        </w:tc>
        <w:tc>
          <w:tcPr>
            <w:tcW w:w="8147" w:type="dxa"/>
            <w:gridSpan w:val="2"/>
            <w:tcBorders>
              <w:bottom w:val="single" w:sz="4" w:space="0" w:color="auto"/>
            </w:tcBorders>
          </w:tcPr>
          <w:p w:rsidR="00336E30" w:rsidRDefault="00336E30" w:rsidP="00822FAF">
            <w:pPr>
              <w:rPr>
                <w:sz w:val="19"/>
              </w:rPr>
            </w:pPr>
          </w:p>
          <w:p w:rsidR="00336E30" w:rsidRDefault="00336E30" w:rsidP="00822FAF">
            <w:pPr>
              <w:rPr>
                <w:sz w:val="19"/>
              </w:rPr>
            </w:pPr>
          </w:p>
        </w:tc>
      </w:tr>
      <w:tr w:rsidR="00336E30" w:rsidTr="00822FAF">
        <w:trPr>
          <w:gridBefore w:val="2"/>
          <w:wBefore w:w="116" w:type="dxa"/>
          <w:jc w:val="center"/>
        </w:trPr>
        <w:tc>
          <w:tcPr>
            <w:tcW w:w="9746" w:type="dxa"/>
            <w:gridSpan w:val="3"/>
          </w:tcPr>
          <w:p w:rsidR="00336E30" w:rsidRDefault="00336E30" w:rsidP="00822FAF">
            <w:pPr>
              <w:rPr>
                <w:sz w:val="19"/>
              </w:rPr>
            </w:pPr>
          </w:p>
        </w:tc>
      </w:tr>
      <w:tr w:rsidR="00336E30" w:rsidTr="00822FAF">
        <w:trPr>
          <w:gridBefore w:val="2"/>
          <w:wBefore w:w="116" w:type="dxa"/>
          <w:trHeight w:val="468"/>
          <w:jc w:val="center"/>
        </w:trPr>
        <w:tc>
          <w:tcPr>
            <w:tcW w:w="1599" w:type="dxa"/>
            <w:vAlign w:val="bottom"/>
          </w:tcPr>
          <w:p w:rsidR="00336E30" w:rsidRDefault="00336E30" w:rsidP="00822FAF">
            <w:pPr>
              <w:jc w:val="right"/>
              <w:rPr>
                <w:sz w:val="19"/>
              </w:rPr>
            </w:pPr>
            <w:r>
              <w:rPr>
                <w:sz w:val="19"/>
              </w:rPr>
              <w:t>By:</w:t>
            </w:r>
          </w:p>
        </w:tc>
        <w:tc>
          <w:tcPr>
            <w:tcW w:w="8147" w:type="dxa"/>
            <w:gridSpan w:val="2"/>
            <w:tcBorders>
              <w:bottom w:val="single" w:sz="4" w:space="0" w:color="auto"/>
            </w:tcBorders>
          </w:tcPr>
          <w:p w:rsidR="00336E30" w:rsidRDefault="00336E30" w:rsidP="00822FAF">
            <w:pPr>
              <w:rPr>
                <w:sz w:val="19"/>
              </w:rPr>
            </w:pPr>
          </w:p>
          <w:p w:rsidR="00336E30" w:rsidRDefault="00336E30" w:rsidP="00822FAF">
            <w:pPr>
              <w:rPr>
                <w:sz w:val="19"/>
              </w:rPr>
            </w:pPr>
          </w:p>
        </w:tc>
      </w:tr>
      <w:tr w:rsidR="00336E30" w:rsidTr="00822FAF">
        <w:trPr>
          <w:gridBefore w:val="2"/>
          <w:wBefore w:w="116" w:type="dxa"/>
          <w:jc w:val="center"/>
        </w:trPr>
        <w:tc>
          <w:tcPr>
            <w:tcW w:w="1599" w:type="dxa"/>
          </w:tcPr>
          <w:p w:rsidR="00336E30" w:rsidRDefault="00336E30" w:rsidP="00822FAF">
            <w:pPr>
              <w:rPr>
                <w:sz w:val="19"/>
              </w:rPr>
            </w:pPr>
          </w:p>
        </w:tc>
        <w:tc>
          <w:tcPr>
            <w:tcW w:w="8147" w:type="dxa"/>
            <w:gridSpan w:val="2"/>
            <w:vAlign w:val="center"/>
          </w:tcPr>
          <w:p w:rsidR="00336E30" w:rsidRDefault="00336E30" w:rsidP="00822FAF">
            <w:pPr>
              <w:rPr>
                <w:sz w:val="19"/>
              </w:rPr>
            </w:pPr>
            <w:r>
              <w:rPr>
                <w:sz w:val="19"/>
              </w:rPr>
              <w:t xml:space="preserve">                    (Printed or Typed Name)</w:t>
            </w:r>
          </w:p>
        </w:tc>
      </w:tr>
      <w:tr w:rsidR="00336E30" w:rsidTr="00822FAF">
        <w:trPr>
          <w:gridBefore w:val="1"/>
          <w:wBefore w:w="109" w:type="dxa"/>
          <w:trHeight w:val="428"/>
          <w:jc w:val="center"/>
        </w:trPr>
        <w:tc>
          <w:tcPr>
            <w:tcW w:w="1606" w:type="dxa"/>
            <w:gridSpan w:val="2"/>
            <w:shd w:val="clear" w:color="auto" w:fill="auto"/>
            <w:vAlign w:val="bottom"/>
          </w:tcPr>
          <w:p w:rsidR="00336E30" w:rsidRDefault="00336E30" w:rsidP="00822FAF">
            <w:pPr>
              <w:jc w:val="right"/>
              <w:rPr>
                <w:sz w:val="19"/>
              </w:rPr>
            </w:pPr>
            <w:r>
              <w:rPr>
                <w:sz w:val="19"/>
              </w:rPr>
              <w:t>Signature:</w:t>
            </w:r>
          </w:p>
        </w:tc>
        <w:tc>
          <w:tcPr>
            <w:tcW w:w="8147" w:type="dxa"/>
            <w:gridSpan w:val="2"/>
            <w:tcBorders>
              <w:bottom w:val="single" w:sz="6" w:space="0" w:color="auto"/>
            </w:tcBorders>
          </w:tcPr>
          <w:p w:rsidR="00336E30" w:rsidRDefault="00336E30" w:rsidP="00822FAF">
            <w:pPr>
              <w:rPr>
                <w:sz w:val="19"/>
              </w:rPr>
            </w:pPr>
          </w:p>
        </w:tc>
      </w:tr>
      <w:tr w:rsidR="00336E30" w:rsidTr="00822FAF">
        <w:trPr>
          <w:gridBefore w:val="1"/>
          <w:wBefore w:w="109" w:type="dxa"/>
          <w:trHeight w:val="282"/>
          <w:jc w:val="center"/>
        </w:trPr>
        <w:tc>
          <w:tcPr>
            <w:tcW w:w="1606" w:type="dxa"/>
            <w:gridSpan w:val="2"/>
            <w:shd w:val="clear" w:color="auto" w:fill="auto"/>
            <w:vAlign w:val="bottom"/>
          </w:tcPr>
          <w:p w:rsidR="00336E30" w:rsidRDefault="00336E30" w:rsidP="00822FAF">
            <w:pPr>
              <w:jc w:val="right"/>
              <w:rPr>
                <w:sz w:val="19"/>
              </w:rPr>
            </w:pPr>
          </w:p>
        </w:tc>
        <w:tc>
          <w:tcPr>
            <w:tcW w:w="8147" w:type="dxa"/>
            <w:gridSpan w:val="2"/>
            <w:tcBorders>
              <w:top w:val="single" w:sz="6" w:space="0" w:color="auto"/>
            </w:tcBorders>
          </w:tcPr>
          <w:p w:rsidR="00336E30" w:rsidRDefault="00336E30" w:rsidP="00822FAF">
            <w:pPr>
              <w:rPr>
                <w:sz w:val="19"/>
              </w:rPr>
            </w:pPr>
            <w:r>
              <w:rPr>
                <w:sz w:val="18"/>
              </w:rPr>
              <w:t>Signature constitutes acceptance of all Terms and Conditions listed on this form and all documents attached.</w:t>
            </w:r>
          </w:p>
        </w:tc>
      </w:tr>
      <w:tr w:rsidR="00336E30" w:rsidTr="00822FAF">
        <w:trPr>
          <w:gridBefore w:val="1"/>
          <w:wBefore w:w="109" w:type="dxa"/>
          <w:trHeight w:val="525"/>
          <w:jc w:val="center"/>
        </w:trPr>
        <w:tc>
          <w:tcPr>
            <w:tcW w:w="1606" w:type="dxa"/>
            <w:gridSpan w:val="2"/>
            <w:shd w:val="clear" w:color="auto" w:fill="auto"/>
            <w:vAlign w:val="bottom"/>
          </w:tcPr>
          <w:p w:rsidR="00336E30" w:rsidRDefault="00336E30" w:rsidP="00822FAF">
            <w:pPr>
              <w:jc w:val="right"/>
              <w:rPr>
                <w:sz w:val="19"/>
              </w:rPr>
            </w:pPr>
            <w:r>
              <w:rPr>
                <w:sz w:val="19"/>
                <w:szCs w:val="19"/>
              </w:rPr>
              <w:t>Email:</w:t>
            </w:r>
          </w:p>
        </w:tc>
        <w:tc>
          <w:tcPr>
            <w:tcW w:w="8147" w:type="dxa"/>
            <w:gridSpan w:val="2"/>
            <w:tcBorders>
              <w:bottom w:val="single" w:sz="6" w:space="0" w:color="auto"/>
            </w:tcBorders>
          </w:tcPr>
          <w:p w:rsidR="00336E30" w:rsidRDefault="00336E30" w:rsidP="00822FAF">
            <w:pPr>
              <w:rPr>
                <w:sz w:val="18"/>
              </w:rPr>
            </w:pPr>
          </w:p>
        </w:tc>
      </w:tr>
      <w:tr w:rsidR="00336E30" w:rsidTr="00822FAF">
        <w:trPr>
          <w:gridBefore w:val="1"/>
          <w:wBefore w:w="109" w:type="dxa"/>
          <w:trHeight w:val="525"/>
          <w:jc w:val="center"/>
        </w:trPr>
        <w:tc>
          <w:tcPr>
            <w:tcW w:w="1606" w:type="dxa"/>
            <w:gridSpan w:val="2"/>
            <w:shd w:val="clear" w:color="auto" w:fill="auto"/>
            <w:vAlign w:val="bottom"/>
          </w:tcPr>
          <w:p w:rsidR="00336E30" w:rsidRDefault="00336E30" w:rsidP="00822FAF">
            <w:pPr>
              <w:jc w:val="right"/>
              <w:rPr>
                <w:sz w:val="19"/>
              </w:rPr>
            </w:pPr>
            <w:r>
              <w:rPr>
                <w:sz w:val="19"/>
              </w:rPr>
              <w:t>Phone:</w:t>
            </w:r>
          </w:p>
        </w:tc>
        <w:tc>
          <w:tcPr>
            <w:tcW w:w="8147" w:type="dxa"/>
            <w:gridSpan w:val="2"/>
            <w:tcBorders>
              <w:top w:val="single" w:sz="6" w:space="0" w:color="auto"/>
              <w:bottom w:val="single" w:sz="4" w:space="0" w:color="auto"/>
            </w:tcBorders>
          </w:tcPr>
          <w:p w:rsidR="00336E30" w:rsidRDefault="00336E30" w:rsidP="00822FAF">
            <w:pPr>
              <w:rPr>
                <w:sz w:val="18"/>
              </w:rPr>
            </w:pPr>
          </w:p>
        </w:tc>
      </w:tr>
    </w:tbl>
    <w:p w:rsidR="00A54B92" w:rsidRDefault="00A54B92">
      <w:pPr>
        <w:jc w:val="center"/>
        <w:rPr>
          <w:b/>
          <w:sz w:val="28"/>
        </w:rPr>
      </w:pPr>
      <w:r>
        <w:rPr>
          <w:b/>
          <w:sz w:val="28"/>
        </w:rPr>
        <w:br w:type="page"/>
      </w:r>
      <w:r>
        <w:rPr>
          <w:b/>
          <w:sz w:val="28"/>
        </w:rPr>
        <w:lastRenderedPageBreak/>
        <w:t>Table of Contents</w:t>
      </w:r>
    </w:p>
    <w:p w:rsidR="00A54B92" w:rsidRDefault="00A54B92">
      <w:pPr>
        <w:jc w:val="center"/>
        <w:rPr>
          <w:b/>
          <w:sz w:val="22"/>
        </w:rPr>
      </w:pPr>
    </w:p>
    <w:p w:rsidR="00FC6225" w:rsidRDefault="00F4124D">
      <w:pPr>
        <w:pStyle w:val="TOC1"/>
        <w:tabs>
          <w:tab w:val="right" w:leader="dot" w:pos="10070"/>
        </w:tabs>
        <w:rPr>
          <w:rFonts w:asciiTheme="minorHAnsi" w:eastAsiaTheme="minorEastAsia" w:hAnsiTheme="minorHAnsi" w:cstheme="minorBidi"/>
          <w:noProof/>
          <w:color w:val="auto"/>
          <w:sz w:val="22"/>
          <w:szCs w:val="22"/>
        </w:rPr>
      </w:pPr>
      <w:r w:rsidRPr="00624F9B">
        <w:rPr>
          <w:b/>
          <w:color w:val="000000"/>
        </w:rPr>
        <w:fldChar w:fldCharType="begin"/>
      </w:r>
      <w:r w:rsidR="00647AB8" w:rsidRPr="00624F9B">
        <w:rPr>
          <w:b/>
          <w:color w:val="000000"/>
        </w:rPr>
        <w:instrText xml:space="preserve"> TOC \o "1-3" \h \z \u </w:instrText>
      </w:r>
      <w:r w:rsidRPr="00624F9B">
        <w:rPr>
          <w:b/>
          <w:color w:val="000000"/>
        </w:rPr>
        <w:fldChar w:fldCharType="separate"/>
      </w:r>
      <w:hyperlink w:anchor="_Toc409706730" w:history="1">
        <w:r w:rsidR="00FC6225" w:rsidRPr="006C528F">
          <w:rPr>
            <w:rStyle w:val="Hyperlink"/>
            <w:rFonts w:ascii="Century Schoolbook" w:eastAsia="Arial Unicode MS" w:hAnsi="Century Schoolbook" w:cs="Arial Unicode MS"/>
            <w:b/>
            <w:noProof/>
          </w:rPr>
          <w:t>SECTION A:</w:t>
        </w:r>
        <w:r w:rsidR="00FC6225" w:rsidRPr="006C528F">
          <w:rPr>
            <w:rStyle w:val="Hyperlink"/>
            <w:rFonts w:ascii="Arial Unicode MS" w:eastAsia="Arial Unicode MS" w:hAnsi="Arial Unicode MS" w:cs="Arial Unicode MS"/>
            <w:noProof/>
          </w:rPr>
          <w:t xml:space="preserve"> GENERAL INFORMATION &amp; PROPOSAL INSTRUCTIONS</w:t>
        </w:r>
        <w:r w:rsidR="00FC6225">
          <w:rPr>
            <w:noProof/>
            <w:webHidden/>
          </w:rPr>
          <w:tab/>
        </w:r>
        <w:r>
          <w:rPr>
            <w:noProof/>
            <w:webHidden/>
          </w:rPr>
          <w:fldChar w:fldCharType="begin"/>
        </w:r>
        <w:r w:rsidR="00FC6225">
          <w:rPr>
            <w:noProof/>
            <w:webHidden/>
          </w:rPr>
          <w:instrText xml:space="preserve"> PAGEREF _Toc409706730 \h </w:instrText>
        </w:r>
        <w:r>
          <w:rPr>
            <w:noProof/>
            <w:webHidden/>
          </w:rPr>
        </w:r>
        <w:r>
          <w:rPr>
            <w:noProof/>
            <w:webHidden/>
          </w:rPr>
          <w:fldChar w:fldCharType="separate"/>
        </w:r>
        <w:r w:rsidR="00E315A0">
          <w:rPr>
            <w:noProof/>
            <w:webHidden/>
          </w:rPr>
          <w:t>3</w:t>
        </w:r>
        <w:r>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1" w:history="1">
        <w:r w:rsidR="00FC6225" w:rsidRPr="006C528F">
          <w:rPr>
            <w:rStyle w:val="Hyperlink"/>
            <w:rFonts w:eastAsia="Arial Unicode MS" w:cs="Arial Unicode MS"/>
            <w:b/>
            <w:noProof/>
          </w:rPr>
          <w:t>A.1</w:t>
        </w:r>
        <w:r w:rsidR="00FC6225" w:rsidRPr="006C528F">
          <w:rPr>
            <w:rStyle w:val="Hyperlink"/>
            <w:rFonts w:ascii="Arial Unicode MS" w:eastAsia="Arial Unicode MS" w:hAnsi="Arial Unicode MS" w:cs="Arial Unicode MS"/>
            <w:noProof/>
          </w:rPr>
          <w:t xml:space="preserve"> BACKGROUND AND SCOPE:</w:t>
        </w:r>
        <w:r w:rsidR="00FC6225">
          <w:rPr>
            <w:noProof/>
            <w:webHidden/>
          </w:rPr>
          <w:tab/>
        </w:r>
        <w:r w:rsidR="00F4124D">
          <w:rPr>
            <w:noProof/>
            <w:webHidden/>
          </w:rPr>
          <w:fldChar w:fldCharType="begin"/>
        </w:r>
        <w:r w:rsidR="00FC6225">
          <w:rPr>
            <w:noProof/>
            <w:webHidden/>
          </w:rPr>
          <w:instrText xml:space="preserve"> PAGEREF _Toc409706731 \h </w:instrText>
        </w:r>
        <w:r w:rsidR="00F4124D">
          <w:rPr>
            <w:noProof/>
            <w:webHidden/>
          </w:rPr>
        </w:r>
        <w:r w:rsidR="00F4124D">
          <w:rPr>
            <w:noProof/>
            <w:webHidden/>
          </w:rPr>
          <w:fldChar w:fldCharType="separate"/>
        </w:r>
        <w:r w:rsidR="00E315A0">
          <w:rPr>
            <w:noProof/>
            <w:webHidden/>
          </w:rPr>
          <w:t>3</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2" w:history="1">
        <w:r w:rsidR="00FC6225" w:rsidRPr="006C528F">
          <w:rPr>
            <w:rStyle w:val="Hyperlink"/>
            <w:rFonts w:eastAsia="Arial Unicode MS" w:cs="Arial Unicode MS"/>
            <w:b/>
            <w:noProof/>
          </w:rPr>
          <w:t>A.2</w:t>
        </w:r>
        <w:r w:rsidR="00FC6225" w:rsidRPr="006C528F">
          <w:rPr>
            <w:rStyle w:val="Hyperlink"/>
            <w:rFonts w:ascii="Arial Unicode MS" w:eastAsia="Arial Unicode MS" w:hAnsi="Arial Unicode MS" w:cs="Arial Unicode MS"/>
            <w:noProof/>
          </w:rPr>
          <w:t xml:space="preserve"> SUBMISSION OF PROPOSALS:</w:t>
        </w:r>
        <w:r w:rsidR="00FC6225">
          <w:rPr>
            <w:noProof/>
            <w:webHidden/>
          </w:rPr>
          <w:tab/>
        </w:r>
        <w:r w:rsidR="00F4124D">
          <w:rPr>
            <w:noProof/>
            <w:webHidden/>
          </w:rPr>
          <w:fldChar w:fldCharType="begin"/>
        </w:r>
        <w:r w:rsidR="00FC6225">
          <w:rPr>
            <w:noProof/>
            <w:webHidden/>
          </w:rPr>
          <w:instrText xml:space="preserve"> PAGEREF _Toc409706732 \h </w:instrText>
        </w:r>
        <w:r w:rsidR="00F4124D">
          <w:rPr>
            <w:noProof/>
            <w:webHidden/>
          </w:rPr>
        </w:r>
        <w:r w:rsidR="00F4124D">
          <w:rPr>
            <w:noProof/>
            <w:webHidden/>
          </w:rPr>
          <w:fldChar w:fldCharType="separate"/>
        </w:r>
        <w:r w:rsidR="00E315A0">
          <w:rPr>
            <w:noProof/>
            <w:webHidden/>
          </w:rPr>
          <w:t>3</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3" w:history="1">
        <w:r w:rsidR="00FC6225" w:rsidRPr="006C528F">
          <w:rPr>
            <w:rStyle w:val="Hyperlink"/>
            <w:rFonts w:eastAsia="Arial Unicode MS" w:cs="Arial Unicode MS"/>
            <w:b/>
            <w:noProof/>
          </w:rPr>
          <w:t>A.3</w:t>
        </w:r>
        <w:r w:rsidR="00FC6225" w:rsidRPr="006C528F">
          <w:rPr>
            <w:rStyle w:val="Hyperlink"/>
            <w:rFonts w:ascii="Arial Unicode MS" w:eastAsia="Arial Unicode MS" w:hAnsi="Arial Unicode MS" w:cs="Arial Unicode MS"/>
            <w:noProof/>
          </w:rPr>
          <w:t xml:space="preserve"> RFP QUESTIONS:</w:t>
        </w:r>
        <w:r w:rsidR="00FC6225">
          <w:rPr>
            <w:noProof/>
            <w:webHidden/>
          </w:rPr>
          <w:tab/>
        </w:r>
        <w:r w:rsidR="00F4124D">
          <w:rPr>
            <w:noProof/>
            <w:webHidden/>
          </w:rPr>
          <w:fldChar w:fldCharType="begin"/>
        </w:r>
        <w:r w:rsidR="00FC6225">
          <w:rPr>
            <w:noProof/>
            <w:webHidden/>
          </w:rPr>
          <w:instrText xml:space="preserve"> PAGEREF _Toc409706733 \h </w:instrText>
        </w:r>
        <w:r w:rsidR="00F4124D">
          <w:rPr>
            <w:noProof/>
            <w:webHidden/>
          </w:rPr>
        </w:r>
        <w:r w:rsidR="00F4124D">
          <w:rPr>
            <w:noProof/>
            <w:webHidden/>
          </w:rPr>
          <w:fldChar w:fldCharType="separate"/>
        </w:r>
        <w:r w:rsidR="00E315A0">
          <w:rPr>
            <w:noProof/>
            <w:webHidden/>
          </w:rPr>
          <w:t>3</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4" w:history="1">
        <w:r w:rsidR="00FC6225" w:rsidRPr="006C528F">
          <w:rPr>
            <w:rStyle w:val="Hyperlink"/>
            <w:rFonts w:eastAsia="Arial Unicode MS" w:cs="Arial Unicode MS"/>
            <w:b/>
            <w:noProof/>
          </w:rPr>
          <w:t>A.4</w:t>
        </w:r>
        <w:r w:rsidR="00FC6225" w:rsidRPr="006C528F">
          <w:rPr>
            <w:rStyle w:val="Hyperlink"/>
            <w:rFonts w:ascii="Arial Unicode MS" w:eastAsia="Arial Unicode MS" w:hAnsi="Arial Unicode MS" w:cs="Arial Unicode MS"/>
            <w:noProof/>
          </w:rPr>
          <w:t xml:space="preserve"> ADDENDA:</w:t>
        </w:r>
        <w:r w:rsidR="00FC6225">
          <w:rPr>
            <w:noProof/>
            <w:webHidden/>
          </w:rPr>
          <w:tab/>
        </w:r>
        <w:r w:rsidR="00F4124D">
          <w:rPr>
            <w:noProof/>
            <w:webHidden/>
          </w:rPr>
          <w:fldChar w:fldCharType="begin"/>
        </w:r>
        <w:r w:rsidR="00FC6225">
          <w:rPr>
            <w:noProof/>
            <w:webHidden/>
          </w:rPr>
          <w:instrText xml:space="preserve"> PAGEREF _Toc409706734 \h </w:instrText>
        </w:r>
        <w:r w:rsidR="00F4124D">
          <w:rPr>
            <w:noProof/>
            <w:webHidden/>
          </w:rPr>
        </w:r>
        <w:r w:rsidR="00F4124D">
          <w:rPr>
            <w:noProof/>
            <w:webHidden/>
          </w:rPr>
          <w:fldChar w:fldCharType="separate"/>
        </w:r>
        <w:r w:rsidR="00E315A0">
          <w:rPr>
            <w:noProof/>
            <w:webHidden/>
          </w:rPr>
          <w:t>4</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5" w:history="1">
        <w:r w:rsidR="00FC6225" w:rsidRPr="006C528F">
          <w:rPr>
            <w:rStyle w:val="Hyperlink"/>
            <w:rFonts w:eastAsia="Arial Unicode MS" w:cs="Arial Unicode MS"/>
            <w:b/>
            <w:noProof/>
          </w:rPr>
          <w:t>A.5</w:t>
        </w:r>
        <w:r w:rsidR="00FC6225" w:rsidRPr="006C528F">
          <w:rPr>
            <w:rStyle w:val="Hyperlink"/>
            <w:rFonts w:ascii="Arial Unicode MS" w:eastAsia="Arial Unicode MS" w:hAnsi="Arial Unicode MS" w:cs="Arial Unicode MS"/>
            <w:noProof/>
          </w:rPr>
          <w:t xml:space="preserve"> ACCEPTANCE PERIOD:</w:t>
        </w:r>
        <w:r w:rsidR="00FC6225">
          <w:rPr>
            <w:noProof/>
            <w:webHidden/>
          </w:rPr>
          <w:tab/>
        </w:r>
        <w:r w:rsidR="00F4124D">
          <w:rPr>
            <w:noProof/>
            <w:webHidden/>
          </w:rPr>
          <w:fldChar w:fldCharType="begin"/>
        </w:r>
        <w:r w:rsidR="00FC6225">
          <w:rPr>
            <w:noProof/>
            <w:webHidden/>
          </w:rPr>
          <w:instrText xml:space="preserve"> PAGEREF _Toc409706735 \h </w:instrText>
        </w:r>
        <w:r w:rsidR="00F4124D">
          <w:rPr>
            <w:noProof/>
            <w:webHidden/>
          </w:rPr>
        </w:r>
        <w:r w:rsidR="00F4124D">
          <w:rPr>
            <w:noProof/>
            <w:webHidden/>
          </w:rPr>
          <w:fldChar w:fldCharType="separate"/>
        </w:r>
        <w:r w:rsidR="00E315A0">
          <w:rPr>
            <w:noProof/>
            <w:webHidden/>
          </w:rPr>
          <w:t>4</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6" w:history="1">
        <w:r w:rsidR="00FC6225" w:rsidRPr="006C528F">
          <w:rPr>
            <w:rStyle w:val="Hyperlink"/>
            <w:rFonts w:eastAsia="Arial Unicode MS" w:cs="Arial Unicode MS"/>
            <w:b/>
            <w:noProof/>
          </w:rPr>
          <w:t>A.6</w:t>
        </w:r>
        <w:r w:rsidR="00FC6225" w:rsidRPr="006C528F">
          <w:rPr>
            <w:rStyle w:val="Hyperlink"/>
            <w:rFonts w:ascii="Arial Unicode MS" w:eastAsia="Arial Unicode MS" w:hAnsi="Arial Unicode MS" w:cs="Arial Unicode MS"/>
            <w:noProof/>
          </w:rPr>
          <w:t xml:space="preserve"> TECHNICAL REQUIREMENTS/STATEMENT OF WORK:</w:t>
        </w:r>
        <w:r w:rsidR="00FC6225">
          <w:rPr>
            <w:noProof/>
            <w:webHidden/>
          </w:rPr>
          <w:tab/>
        </w:r>
        <w:r w:rsidR="00F4124D">
          <w:rPr>
            <w:noProof/>
            <w:webHidden/>
          </w:rPr>
          <w:fldChar w:fldCharType="begin"/>
        </w:r>
        <w:r w:rsidR="00FC6225">
          <w:rPr>
            <w:noProof/>
            <w:webHidden/>
          </w:rPr>
          <w:instrText xml:space="preserve"> PAGEREF _Toc409706736 \h </w:instrText>
        </w:r>
        <w:r w:rsidR="00F4124D">
          <w:rPr>
            <w:noProof/>
            <w:webHidden/>
          </w:rPr>
        </w:r>
        <w:r w:rsidR="00F4124D">
          <w:rPr>
            <w:noProof/>
            <w:webHidden/>
          </w:rPr>
          <w:fldChar w:fldCharType="separate"/>
        </w:r>
        <w:r w:rsidR="00E315A0">
          <w:rPr>
            <w:noProof/>
            <w:webHidden/>
          </w:rPr>
          <w:t>4</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7" w:history="1">
        <w:r w:rsidR="00FC6225" w:rsidRPr="006C528F">
          <w:rPr>
            <w:rStyle w:val="Hyperlink"/>
            <w:rFonts w:eastAsia="Arial Unicode MS" w:cs="Arial Unicode MS"/>
            <w:b/>
            <w:noProof/>
          </w:rPr>
          <w:t>A.7</w:t>
        </w:r>
        <w:r w:rsidR="00FC6225" w:rsidRPr="006C528F">
          <w:rPr>
            <w:rStyle w:val="Hyperlink"/>
            <w:rFonts w:ascii="Arial Unicode MS" w:eastAsia="Arial Unicode MS" w:hAnsi="Arial Unicode MS" w:cs="Arial Unicode MS"/>
            <w:noProof/>
          </w:rPr>
          <w:t xml:space="preserve"> PRICING:</w:t>
        </w:r>
        <w:r w:rsidR="00FC6225">
          <w:rPr>
            <w:noProof/>
            <w:webHidden/>
          </w:rPr>
          <w:tab/>
        </w:r>
        <w:r w:rsidR="00F4124D">
          <w:rPr>
            <w:noProof/>
            <w:webHidden/>
          </w:rPr>
          <w:fldChar w:fldCharType="begin"/>
        </w:r>
        <w:r w:rsidR="00FC6225">
          <w:rPr>
            <w:noProof/>
            <w:webHidden/>
          </w:rPr>
          <w:instrText xml:space="preserve"> PAGEREF _Toc409706737 \h </w:instrText>
        </w:r>
        <w:r w:rsidR="00F4124D">
          <w:rPr>
            <w:noProof/>
            <w:webHidden/>
          </w:rPr>
        </w:r>
        <w:r w:rsidR="00F4124D">
          <w:rPr>
            <w:noProof/>
            <w:webHidden/>
          </w:rPr>
          <w:fldChar w:fldCharType="separate"/>
        </w:r>
        <w:r w:rsidR="00E315A0">
          <w:rPr>
            <w:noProof/>
            <w:webHidden/>
          </w:rPr>
          <w:t>4</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8" w:history="1">
        <w:r w:rsidR="00FC6225" w:rsidRPr="006C528F">
          <w:rPr>
            <w:rStyle w:val="Hyperlink"/>
            <w:rFonts w:eastAsia="Arial Unicode MS" w:cs="Arial Unicode MS"/>
            <w:b/>
            <w:noProof/>
          </w:rPr>
          <w:t>A.8</w:t>
        </w:r>
        <w:r w:rsidR="00FC6225" w:rsidRPr="006C528F">
          <w:rPr>
            <w:rStyle w:val="Hyperlink"/>
            <w:rFonts w:ascii="Arial Unicode MS" w:eastAsia="Arial Unicode MS" w:hAnsi="Arial Unicode MS" w:cs="Arial Unicode MS"/>
            <w:noProof/>
          </w:rPr>
          <w:t xml:space="preserve"> RFP CONDITIONS AND PROVISIONS:</w:t>
        </w:r>
        <w:r w:rsidR="00FC6225">
          <w:rPr>
            <w:noProof/>
            <w:webHidden/>
          </w:rPr>
          <w:tab/>
        </w:r>
        <w:r w:rsidR="00F4124D">
          <w:rPr>
            <w:noProof/>
            <w:webHidden/>
          </w:rPr>
          <w:fldChar w:fldCharType="begin"/>
        </w:r>
        <w:r w:rsidR="00FC6225">
          <w:rPr>
            <w:noProof/>
            <w:webHidden/>
          </w:rPr>
          <w:instrText xml:space="preserve"> PAGEREF _Toc409706738 \h </w:instrText>
        </w:r>
        <w:r w:rsidR="00F4124D">
          <w:rPr>
            <w:noProof/>
            <w:webHidden/>
          </w:rPr>
        </w:r>
        <w:r w:rsidR="00F4124D">
          <w:rPr>
            <w:noProof/>
            <w:webHidden/>
          </w:rPr>
          <w:fldChar w:fldCharType="separate"/>
        </w:r>
        <w:r w:rsidR="00E315A0">
          <w:rPr>
            <w:noProof/>
            <w:webHidden/>
          </w:rPr>
          <w:t>4</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39" w:history="1">
        <w:r w:rsidR="00FC6225" w:rsidRPr="006C528F">
          <w:rPr>
            <w:rStyle w:val="Hyperlink"/>
            <w:rFonts w:eastAsia="Arial Unicode MS" w:cs="Arial Unicode MS"/>
            <w:b/>
            <w:noProof/>
          </w:rPr>
          <w:t>A.9</w:t>
        </w:r>
        <w:r w:rsidR="00FC6225" w:rsidRPr="006C528F">
          <w:rPr>
            <w:rStyle w:val="Hyperlink"/>
            <w:rFonts w:ascii="Arial Unicode MS" w:eastAsia="Arial Unicode MS" w:hAnsi="Arial Unicode MS" w:cs="Arial Unicode MS"/>
            <w:noProof/>
          </w:rPr>
          <w:t xml:space="preserve"> GRATUITIES AND KICKBACKS:</w:t>
        </w:r>
        <w:r w:rsidR="00FC6225">
          <w:rPr>
            <w:noProof/>
            <w:webHidden/>
          </w:rPr>
          <w:tab/>
        </w:r>
        <w:r w:rsidR="00F4124D">
          <w:rPr>
            <w:noProof/>
            <w:webHidden/>
          </w:rPr>
          <w:fldChar w:fldCharType="begin"/>
        </w:r>
        <w:r w:rsidR="00FC6225">
          <w:rPr>
            <w:noProof/>
            <w:webHidden/>
          </w:rPr>
          <w:instrText xml:space="preserve"> PAGEREF _Toc409706739 \h </w:instrText>
        </w:r>
        <w:r w:rsidR="00F4124D">
          <w:rPr>
            <w:noProof/>
            <w:webHidden/>
          </w:rPr>
        </w:r>
        <w:r w:rsidR="00F4124D">
          <w:rPr>
            <w:noProof/>
            <w:webHidden/>
          </w:rPr>
          <w:fldChar w:fldCharType="separate"/>
        </w:r>
        <w:r w:rsidR="00E315A0">
          <w:rPr>
            <w:noProof/>
            <w:webHidden/>
          </w:rPr>
          <w:t>5</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0" w:history="1">
        <w:r w:rsidR="00FC6225" w:rsidRPr="006C528F">
          <w:rPr>
            <w:rStyle w:val="Hyperlink"/>
            <w:rFonts w:eastAsia="Arial Unicode MS" w:cs="Arial Unicode MS"/>
            <w:b/>
            <w:noProof/>
          </w:rPr>
          <w:t>A.10</w:t>
        </w:r>
        <w:r w:rsidR="00FC6225" w:rsidRPr="006C528F">
          <w:rPr>
            <w:rStyle w:val="Hyperlink"/>
            <w:rFonts w:ascii="Arial Unicode MS" w:eastAsia="Arial Unicode MS" w:hAnsi="Arial Unicode MS" w:cs="Arial Unicode MS"/>
            <w:noProof/>
          </w:rPr>
          <w:t xml:space="preserve"> NON-COLLUSIVE VENDOR CERTIFICATION:</w:t>
        </w:r>
        <w:r w:rsidR="00FC6225">
          <w:rPr>
            <w:noProof/>
            <w:webHidden/>
          </w:rPr>
          <w:tab/>
        </w:r>
        <w:r w:rsidR="00F4124D">
          <w:rPr>
            <w:noProof/>
            <w:webHidden/>
          </w:rPr>
          <w:fldChar w:fldCharType="begin"/>
        </w:r>
        <w:r w:rsidR="00FC6225">
          <w:rPr>
            <w:noProof/>
            <w:webHidden/>
          </w:rPr>
          <w:instrText xml:space="preserve"> PAGEREF _Toc409706740 \h </w:instrText>
        </w:r>
        <w:r w:rsidR="00F4124D">
          <w:rPr>
            <w:noProof/>
            <w:webHidden/>
          </w:rPr>
        </w:r>
        <w:r w:rsidR="00F4124D">
          <w:rPr>
            <w:noProof/>
            <w:webHidden/>
          </w:rPr>
          <w:fldChar w:fldCharType="separate"/>
        </w:r>
        <w:r w:rsidR="00E315A0">
          <w:rPr>
            <w:noProof/>
            <w:webHidden/>
          </w:rPr>
          <w:t>6</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1" w:history="1">
        <w:r w:rsidR="00FC6225" w:rsidRPr="006C528F">
          <w:rPr>
            <w:rStyle w:val="Hyperlink"/>
            <w:rFonts w:eastAsia="Arial Unicode MS" w:cs="Arial Unicode MS"/>
            <w:b/>
            <w:noProof/>
          </w:rPr>
          <w:t>A.11</w:t>
        </w:r>
        <w:r w:rsidR="00FC6225" w:rsidRPr="006C528F">
          <w:rPr>
            <w:rStyle w:val="Hyperlink"/>
            <w:rFonts w:ascii="Arial Unicode MS" w:eastAsia="Arial Unicode MS" w:hAnsi="Arial Unicode MS" w:cs="Arial Unicode MS"/>
            <w:noProof/>
          </w:rPr>
          <w:t xml:space="preserve"> EVALUATION AND AWARDS:</w:t>
        </w:r>
        <w:r w:rsidR="00FC6225">
          <w:rPr>
            <w:noProof/>
            <w:webHidden/>
          </w:rPr>
          <w:tab/>
        </w:r>
        <w:r w:rsidR="00F4124D">
          <w:rPr>
            <w:noProof/>
            <w:webHidden/>
          </w:rPr>
          <w:fldChar w:fldCharType="begin"/>
        </w:r>
        <w:r w:rsidR="00FC6225">
          <w:rPr>
            <w:noProof/>
            <w:webHidden/>
          </w:rPr>
          <w:instrText xml:space="preserve"> PAGEREF _Toc409706741 \h </w:instrText>
        </w:r>
        <w:r w:rsidR="00F4124D">
          <w:rPr>
            <w:noProof/>
            <w:webHidden/>
          </w:rPr>
        </w:r>
        <w:r w:rsidR="00F4124D">
          <w:rPr>
            <w:noProof/>
            <w:webHidden/>
          </w:rPr>
          <w:fldChar w:fldCharType="separate"/>
        </w:r>
        <w:r w:rsidR="00E315A0">
          <w:rPr>
            <w:noProof/>
            <w:webHidden/>
          </w:rPr>
          <w:t>6</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2" w:history="1">
        <w:r w:rsidR="00FC6225" w:rsidRPr="006C528F">
          <w:rPr>
            <w:rStyle w:val="Hyperlink"/>
            <w:rFonts w:eastAsia="Arial Unicode MS" w:cs="Arial Unicode MS"/>
            <w:b/>
            <w:noProof/>
          </w:rPr>
          <w:t>A.12</w:t>
        </w:r>
        <w:r w:rsidR="00FC6225" w:rsidRPr="006C528F">
          <w:rPr>
            <w:rStyle w:val="Hyperlink"/>
            <w:rFonts w:ascii="Arial Unicode MS" w:eastAsia="Arial Unicode MS" w:hAnsi="Arial Unicode MS" w:cs="Arial Unicode MS"/>
            <w:noProof/>
          </w:rPr>
          <w:t xml:space="preserve"> GREENPRINT DENVER POLICY AND GUIDANCE:</w:t>
        </w:r>
        <w:r w:rsidR="00FC6225">
          <w:rPr>
            <w:noProof/>
            <w:webHidden/>
          </w:rPr>
          <w:tab/>
        </w:r>
        <w:r w:rsidR="00F4124D">
          <w:rPr>
            <w:noProof/>
            <w:webHidden/>
          </w:rPr>
          <w:fldChar w:fldCharType="begin"/>
        </w:r>
        <w:r w:rsidR="00FC6225">
          <w:rPr>
            <w:noProof/>
            <w:webHidden/>
          </w:rPr>
          <w:instrText xml:space="preserve"> PAGEREF _Toc409706742 \h </w:instrText>
        </w:r>
        <w:r w:rsidR="00F4124D">
          <w:rPr>
            <w:noProof/>
            <w:webHidden/>
          </w:rPr>
        </w:r>
        <w:r w:rsidR="00F4124D">
          <w:rPr>
            <w:noProof/>
            <w:webHidden/>
          </w:rPr>
          <w:fldChar w:fldCharType="separate"/>
        </w:r>
        <w:r w:rsidR="00E315A0">
          <w:rPr>
            <w:noProof/>
            <w:webHidden/>
          </w:rPr>
          <w:t>7</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3" w:history="1">
        <w:r w:rsidR="00FC6225" w:rsidRPr="006C528F">
          <w:rPr>
            <w:rStyle w:val="Hyperlink"/>
            <w:rFonts w:eastAsia="Arial Unicode MS" w:cs="Arial Unicode MS"/>
            <w:b/>
            <w:noProof/>
          </w:rPr>
          <w:t>A.13</w:t>
        </w:r>
        <w:r w:rsidR="00FC6225" w:rsidRPr="006C528F">
          <w:rPr>
            <w:rStyle w:val="Hyperlink"/>
            <w:rFonts w:ascii="Arial Unicode MS" w:eastAsia="Arial Unicode MS" w:hAnsi="Arial Unicode MS" w:cs="Arial Unicode MS"/>
            <w:noProof/>
          </w:rPr>
          <w:t xml:space="preserve"> DISCLOSURE OF CONTENTS OF PROPOSALS:</w:t>
        </w:r>
        <w:r w:rsidR="00FC6225">
          <w:rPr>
            <w:noProof/>
            <w:webHidden/>
          </w:rPr>
          <w:tab/>
        </w:r>
        <w:r w:rsidR="00F4124D">
          <w:rPr>
            <w:noProof/>
            <w:webHidden/>
          </w:rPr>
          <w:fldChar w:fldCharType="begin"/>
        </w:r>
        <w:r w:rsidR="00FC6225">
          <w:rPr>
            <w:noProof/>
            <w:webHidden/>
          </w:rPr>
          <w:instrText xml:space="preserve"> PAGEREF _Toc409706743 \h </w:instrText>
        </w:r>
        <w:r w:rsidR="00F4124D">
          <w:rPr>
            <w:noProof/>
            <w:webHidden/>
          </w:rPr>
        </w:r>
        <w:r w:rsidR="00F4124D">
          <w:rPr>
            <w:noProof/>
            <w:webHidden/>
          </w:rPr>
          <w:fldChar w:fldCharType="separate"/>
        </w:r>
        <w:r w:rsidR="00E315A0">
          <w:rPr>
            <w:noProof/>
            <w:webHidden/>
          </w:rPr>
          <w:t>7</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4" w:history="1">
        <w:r w:rsidR="00FC6225" w:rsidRPr="006C528F">
          <w:rPr>
            <w:rStyle w:val="Hyperlink"/>
            <w:rFonts w:eastAsia="Arial Unicode MS" w:cs="Arial Unicode MS"/>
            <w:b/>
            <w:noProof/>
          </w:rPr>
          <w:t>A.14</w:t>
        </w:r>
        <w:r w:rsidR="00FC6225" w:rsidRPr="006C528F">
          <w:rPr>
            <w:rStyle w:val="Hyperlink"/>
            <w:rFonts w:ascii="Arial Unicode MS" w:eastAsia="Arial Unicode MS" w:hAnsi="Arial Unicode MS" w:cs="Arial Unicode MS"/>
            <w:noProof/>
          </w:rPr>
          <w:t xml:space="preserve"> DIVERSITY AND INCLUSIVENESS – EXECUTIVE ORDER #101:</w:t>
        </w:r>
        <w:r w:rsidR="00FC6225">
          <w:rPr>
            <w:noProof/>
            <w:webHidden/>
          </w:rPr>
          <w:tab/>
        </w:r>
        <w:r w:rsidR="00F4124D">
          <w:rPr>
            <w:noProof/>
            <w:webHidden/>
          </w:rPr>
          <w:fldChar w:fldCharType="begin"/>
        </w:r>
        <w:r w:rsidR="00FC6225">
          <w:rPr>
            <w:noProof/>
            <w:webHidden/>
          </w:rPr>
          <w:instrText xml:space="preserve"> PAGEREF _Toc409706744 \h </w:instrText>
        </w:r>
        <w:r w:rsidR="00F4124D">
          <w:rPr>
            <w:noProof/>
            <w:webHidden/>
          </w:rPr>
        </w:r>
        <w:r w:rsidR="00F4124D">
          <w:rPr>
            <w:noProof/>
            <w:webHidden/>
          </w:rPr>
          <w:fldChar w:fldCharType="separate"/>
        </w:r>
        <w:r w:rsidR="00E315A0">
          <w:rPr>
            <w:noProof/>
            <w:webHidden/>
          </w:rPr>
          <w:t>8</w:t>
        </w:r>
        <w:r w:rsidR="00F4124D">
          <w:rPr>
            <w:noProof/>
            <w:webHidden/>
          </w:rPr>
          <w:fldChar w:fldCharType="end"/>
        </w:r>
      </w:hyperlink>
    </w:p>
    <w:p w:rsidR="00FC6225" w:rsidRDefault="005342AD">
      <w:pPr>
        <w:pStyle w:val="TOC1"/>
        <w:tabs>
          <w:tab w:val="right" w:leader="dot" w:pos="10070"/>
        </w:tabs>
        <w:rPr>
          <w:rFonts w:asciiTheme="minorHAnsi" w:eastAsiaTheme="minorEastAsia" w:hAnsiTheme="minorHAnsi" w:cstheme="minorBidi"/>
          <w:noProof/>
          <w:color w:val="auto"/>
          <w:sz w:val="22"/>
          <w:szCs w:val="22"/>
        </w:rPr>
      </w:pPr>
      <w:hyperlink w:anchor="_Toc409706745" w:history="1">
        <w:r w:rsidR="00FC6225" w:rsidRPr="006C528F">
          <w:rPr>
            <w:rStyle w:val="Hyperlink"/>
            <w:rFonts w:ascii="Century Schoolbook" w:eastAsia="Arial Unicode MS" w:hAnsi="Century Schoolbook" w:cs="Arial Unicode MS"/>
            <w:b/>
            <w:noProof/>
          </w:rPr>
          <w:t>SECTION B:</w:t>
        </w:r>
        <w:r w:rsidR="00FC6225" w:rsidRPr="006C528F">
          <w:rPr>
            <w:rStyle w:val="Hyperlink"/>
            <w:rFonts w:ascii="Arial Unicode MS" w:eastAsia="Arial Unicode MS" w:hAnsi="Arial Unicode MS" w:cs="Arial Unicode MS"/>
            <w:noProof/>
          </w:rPr>
          <w:t xml:space="preserve"> SCOPE OF WORK AND TECHNICAL REQUIREMENTS</w:t>
        </w:r>
        <w:r w:rsidR="00FC6225">
          <w:rPr>
            <w:noProof/>
            <w:webHidden/>
          </w:rPr>
          <w:tab/>
        </w:r>
        <w:r w:rsidR="00F4124D">
          <w:rPr>
            <w:noProof/>
            <w:webHidden/>
          </w:rPr>
          <w:fldChar w:fldCharType="begin"/>
        </w:r>
        <w:r w:rsidR="00FC6225">
          <w:rPr>
            <w:noProof/>
            <w:webHidden/>
          </w:rPr>
          <w:instrText xml:space="preserve"> PAGEREF _Toc409706745 \h </w:instrText>
        </w:r>
        <w:r w:rsidR="00F4124D">
          <w:rPr>
            <w:noProof/>
            <w:webHidden/>
          </w:rPr>
        </w:r>
        <w:r w:rsidR="00F4124D">
          <w:rPr>
            <w:noProof/>
            <w:webHidden/>
          </w:rPr>
          <w:fldChar w:fldCharType="separate"/>
        </w:r>
        <w:r w:rsidR="00E315A0">
          <w:rPr>
            <w:noProof/>
            <w:webHidden/>
          </w:rPr>
          <w:t>10</w:t>
        </w:r>
        <w:r w:rsidR="00F4124D">
          <w:rPr>
            <w:noProof/>
            <w:webHidden/>
          </w:rPr>
          <w:fldChar w:fldCharType="end"/>
        </w:r>
      </w:hyperlink>
    </w:p>
    <w:p w:rsidR="00FC6225" w:rsidRDefault="005342AD">
      <w:pPr>
        <w:pStyle w:val="TOC1"/>
        <w:tabs>
          <w:tab w:val="right" w:leader="dot" w:pos="10070"/>
        </w:tabs>
        <w:rPr>
          <w:rFonts w:asciiTheme="minorHAnsi" w:eastAsiaTheme="minorEastAsia" w:hAnsiTheme="minorHAnsi" w:cstheme="minorBidi"/>
          <w:noProof/>
          <w:color w:val="auto"/>
          <w:sz w:val="22"/>
          <w:szCs w:val="22"/>
        </w:rPr>
      </w:pPr>
      <w:hyperlink w:anchor="_Toc409706746" w:history="1">
        <w:r w:rsidR="00FC6225" w:rsidRPr="006C528F">
          <w:rPr>
            <w:rStyle w:val="Hyperlink"/>
            <w:rFonts w:ascii="Century Schoolbook" w:eastAsia="Arial Unicode MS" w:hAnsi="Century Schoolbook" w:cs="Arial Unicode MS"/>
            <w:b/>
            <w:noProof/>
          </w:rPr>
          <w:t>SECTION C:</w:t>
        </w:r>
        <w:r w:rsidR="00FC6225" w:rsidRPr="006C528F">
          <w:rPr>
            <w:rStyle w:val="Hyperlink"/>
            <w:rFonts w:ascii="Arial Unicode MS" w:eastAsia="Arial Unicode MS" w:hAnsi="Arial Unicode MS" w:cs="Arial Unicode MS"/>
            <w:noProof/>
          </w:rPr>
          <w:t xml:space="preserve"> PRICING</w:t>
        </w:r>
        <w:r w:rsidR="00FC6225">
          <w:rPr>
            <w:noProof/>
            <w:webHidden/>
          </w:rPr>
          <w:tab/>
        </w:r>
        <w:r w:rsidR="00F4124D">
          <w:rPr>
            <w:noProof/>
            <w:webHidden/>
          </w:rPr>
          <w:fldChar w:fldCharType="begin"/>
        </w:r>
        <w:r w:rsidR="00FC6225">
          <w:rPr>
            <w:noProof/>
            <w:webHidden/>
          </w:rPr>
          <w:instrText xml:space="preserve"> PAGEREF _Toc409706746 \h </w:instrText>
        </w:r>
        <w:r w:rsidR="00F4124D">
          <w:rPr>
            <w:noProof/>
            <w:webHidden/>
          </w:rPr>
        </w:r>
        <w:r w:rsidR="00F4124D">
          <w:rPr>
            <w:noProof/>
            <w:webHidden/>
          </w:rPr>
          <w:fldChar w:fldCharType="separate"/>
        </w:r>
        <w:r w:rsidR="00E315A0">
          <w:rPr>
            <w:noProof/>
            <w:webHidden/>
          </w:rPr>
          <w:t>15</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7" w:history="1">
        <w:r w:rsidR="00FC6225" w:rsidRPr="006C528F">
          <w:rPr>
            <w:rStyle w:val="Hyperlink"/>
            <w:rFonts w:eastAsia="Arial Unicode MS" w:cs="Arial Unicode MS"/>
            <w:b/>
            <w:noProof/>
          </w:rPr>
          <w:t>C.1</w:t>
        </w:r>
        <w:r w:rsidR="00FC6225" w:rsidRPr="006C528F">
          <w:rPr>
            <w:rStyle w:val="Hyperlink"/>
            <w:rFonts w:ascii="Arial Unicode MS" w:eastAsia="Arial Unicode MS" w:hAnsi="Arial Unicode MS" w:cs="Arial Unicode MS"/>
            <w:noProof/>
          </w:rPr>
          <w:t xml:space="preserve"> PRICING INFORMATION</w:t>
        </w:r>
        <w:r w:rsidR="00FC6225" w:rsidRPr="006C528F">
          <w:rPr>
            <w:rStyle w:val="Hyperlink"/>
            <w:rFonts w:ascii="Arial Unicode MS" w:eastAsia="Arial Unicode MS" w:hAnsi="Arial Unicode MS" w:cs="Arial Unicode MS"/>
            <w:b/>
            <w:noProof/>
          </w:rPr>
          <w:t>:</w:t>
        </w:r>
        <w:r w:rsidR="00FC6225">
          <w:rPr>
            <w:noProof/>
            <w:webHidden/>
          </w:rPr>
          <w:tab/>
        </w:r>
        <w:r w:rsidR="00F4124D">
          <w:rPr>
            <w:noProof/>
            <w:webHidden/>
          </w:rPr>
          <w:fldChar w:fldCharType="begin"/>
        </w:r>
        <w:r w:rsidR="00FC6225">
          <w:rPr>
            <w:noProof/>
            <w:webHidden/>
          </w:rPr>
          <w:instrText xml:space="preserve"> PAGEREF _Toc409706747 \h </w:instrText>
        </w:r>
        <w:r w:rsidR="00F4124D">
          <w:rPr>
            <w:noProof/>
            <w:webHidden/>
          </w:rPr>
        </w:r>
        <w:r w:rsidR="00F4124D">
          <w:rPr>
            <w:noProof/>
            <w:webHidden/>
          </w:rPr>
          <w:fldChar w:fldCharType="separate"/>
        </w:r>
        <w:r w:rsidR="00E315A0">
          <w:rPr>
            <w:noProof/>
            <w:webHidden/>
          </w:rPr>
          <w:t>15</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48" w:history="1">
        <w:r w:rsidR="00FC6225" w:rsidRPr="006C528F">
          <w:rPr>
            <w:rStyle w:val="Hyperlink"/>
            <w:rFonts w:eastAsia="Arial Unicode MS" w:cs="Arial Unicode MS"/>
            <w:b/>
            <w:noProof/>
          </w:rPr>
          <w:t>C.2</w:t>
        </w:r>
        <w:r w:rsidR="00FC6225" w:rsidRPr="006C528F">
          <w:rPr>
            <w:rStyle w:val="Hyperlink"/>
            <w:rFonts w:ascii="Arial Unicode MS" w:eastAsia="Arial Unicode MS" w:hAnsi="Arial Unicode MS" w:cs="Arial Unicode MS"/>
            <w:noProof/>
          </w:rPr>
          <w:t xml:space="preserve"> PRICING</w:t>
        </w:r>
        <w:r w:rsidR="00FC6225">
          <w:rPr>
            <w:noProof/>
            <w:webHidden/>
          </w:rPr>
          <w:tab/>
        </w:r>
        <w:r w:rsidR="00F4124D">
          <w:rPr>
            <w:noProof/>
            <w:webHidden/>
          </w:rPr>
          <w:fldChar w:fldCharType="begin"/>
        </w:r>
        <w:r w:rsidR="00FC6225">
          <w:rPr>
            <w:noProof/>
            <w:webHidden/>
          </w:rPr>
          <w:instrText xml:space="preserve"> PAGEREF _Toc409706748 \h </w:instrText>
        </w:r>
        <w:r w:rsidR="00F4124D">
          <w:rPr>
            <w:noProof/>
            <w:webHidden/>
          </w:rPr>
        </w:r>
        <w:r w:rsidR="00F4124D">
          <w:rPr>
            <w:noProof/>
            <w:webHidden/>
          </w:rPr>
          <w:fldChar w:fldCharType="separate"/>
        </w:r>
        <w:r w:rsidR="00E315A0">
          <w:rPr>
            <w:noProof/>
            <w:webHidden/>
          </w:rPr>
          <w:t>16</w:t>
        </w:r>
        <w:r w:rsidR="00F4124D">
          <w:rPr>
            <w:noProof/>
            <w:webHidden/>
          </w:rPr>
          <w:fldChar w:fldCharType="end"/>
        </w:r>
      </w:hyperlink>
    </w:p>
    <w:p w:rsidR="00FC6225" w:rsidRDefault="005342AD">
      <w:pPr>
        <w:pStyle w:val="TOC1"/>
        <w:tabs>
          <w:tab w:val="right" w:leader="dot" w:pos="10070"/>
        </w:tabs>
        <w:rPr>
          <w:rFonts w:asciiTheme="minorHAnsi" w:eastAsiaTheme="minorEastAsia" w:hAnsiTheme="minorHAnsi" w:cstheme="minorBidi"/>
          <w:noProof/>
          <w:color w:val="auto"/>
          <w:sz w:val="22"/>
          <w:szCs w:val="22"/>
        </w:rPr>
      </w:pPr>
      <w:hyperlink w:anchor="_Toc409706749" w:history="1">
        <w:r w:rsidR="00FC6225" w:rsidRPr="006C528F">
          <w:rPr>
            <w:rStyle w:val="Hyperlink"/>
            <w:rFonts w:ascii="Century Schoolbook" w:eastAsia="Arial Unicode MS" w:hAnsi="Century Schoolbook" w:cs="Arial Unicode MS"/>
            <w:b/>
            <w:noProof/>
          </w:rPr>
          <w:t>SECTION D:</w:t>
        </w:r>
        <w:r w:rsidR="00FC6225" w:rsidRPr="006C528F">
          <w:rPr>
            <w:rStyle w:val="Hyperlink"/>
            <w:rFonts w:ascii="Arial Unicode MS" w:eastAsia="Arial Unicode MS" w:hAnsi="Arial Unicode MS" w:cs="Arial Unicode MS"/>
            <w:noProof/>
          </w:rPr>
          <w:t xml:space="preserve"> SAMPLE CONTRACT</w:t>
        </w:r>
        <w:r w:rsidR="00FC6225">
          <w:rPr>
            <w:noProof/>
            <w:webHidden/>
          </w:rPr>
          <w:tab/>
        </w:r>
        <w:r w:rsidR="00F4124D">
          <w:rPr>
            <w:noProof/>
            <w:webHidden/>
          </w:rPr>
          <w:fldChar w:fldCharType="begin"/>
        </w:r>
        <w:r w:rsidR="00FC6225">
          <w:rPr>
            <w:noProof/>
            <w:webHidden/>
          </w:rPr>
          <w:instrText xml:space="preserve"> PAGEREF _Toc409706749 \h </w:instrText>
        </w:r>
        <w:r w:rsidR="00F4124D">
          <w:rPr>
            <w:noProof/>
            <w:webHidden/>
          </w:rPr>
        </w:r>
        <w:r w:rsidR="00F4124D">
          <w:rPr>
            <w:noProof/>
            <w:webHidden/>
          </w:rPr>
          <w:fldChar w:fldCharType="separate"/>
        </w:r>
        <w:r w:rsidR="00E315A0">
          <w:rPr>
            <w:noProof/>
            <w:webHidden/>
          </w:rPr>
          <w:t>17</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0" w:history="1">
        <w:r w:rsidR="00FC6225" w:rsidRPr="006C528F">
          <w:rPr>
            <w:rStyle w:val="Hyperlink"/>
            <w:rFonts w:eastAsia="Arial Unicode MS" w:cs="Arial Unicode MS"/>
            <w:b/>
            <w:noProof/>
          </w:rPr>
          <w:t>D.1</w:t>
        </w:r>
        <w:r w:rsidR="00FC6225" w:rsidRPr="006C528F">
          <w:rPr>
            <w:rStyle w:val="Hyperlink"/>
            <w:rFonts w:ascii="Arial Unicode MS" w:eastAsia="Arial Unicode MS" w:hAnsi="Arial Unicode MS" w:cs="Arial Unicode MS"/>
            <w:noProof/>
          </w:rPr>
          <w:t xml:space="preserve"> STANDARD CONTRACT TERMS AND CONDITIONS:</w:t>
        </w:r>
        <w:r w:rsidR="00FC6225">
          <w:rPr>
            <w:noProof/>
            <w:webHidden/>
          </w:rPr>
          <w:tab/>
        </w:r>
        <w:r w:rsidR="00F4124D">
          <w:rPr>
            <w:noProof/>
            <w:webHidden/>
          </w:rPr>
          <w:fldChar w:fldCharType="begin"/>
        </w:r>
        <w:r w:rsidR="00FC6225">
          <w:rPr>
            <w:noProof/>
            <w:webHidden/>
          </w:rPr>
          <w:instrText xml:space="preserve"> PAGEREF _Toc409706750 \h </w:instrText>
        </w:r>
        <w:r w:rsidR="00F4124D">
          <w:rPr>
            <w:noProof/>
            <w:webHidden/>
          </w:rPr>
        </w:r>
        <w:r w:rsidR="00F4124D">
          <w:rPr>
            <w:noProof/>
            <w:webHidden/>
          </w:rPr>
          <w:fldChar w:fldCharType="separate"/>
        </w:r>
        <w:r w:rsidR="00E315A0">
          <w:rPr>
            <w:noProof/>
            <w:webHidden/>
          </w:rPr>
          <w:t>18</w:t>
        </w:r>
        <w:r w:rsidR="00F4124D">
          <w:rPr>
            <w:noProof/>
            <w:webHidden/>
          </w:rPr>
          <w:fldChar w:fldCharType="end"/>
        </w:r>
      </w:hyperlink>
    </w:p>
    <w:p w:rsidR="00FC6225" w:rsidRDefault="005342AD">
      <w:pPr>
        <w:pStyle w:val="TOC1"/>
        <w:tabs>
          <w:tab w:val="right" w:leader="dot" w:pos="10070"/>
        </w:tabs>
        <w:rPr>
          <w:rFonts w:asciiTheme="minorHAnsi" w:eastAsiaTheme="minorEastAsia" w:hAnsiTheme="minorHAnsi" w:cstheme="minorBidi"/>
          <w:noProof/>
          <w:color w:val="auto"/>
          <w:sz w:val="22"/>
          <w:szCs w:val="22"/>
        </w:rPr>
      </w:pPr>
      <w:hyperlink w:anchor="_Toc409706751" w:history="1">
        <w:r w:rsidR="00FC6225" w:rsidRPr="006C528F">
          <w:rPr>
            <w:rStyle w:val="Hyperlink"/>
            <w:rFonts w:ascii="Century Schoolbook" w:eastAsia="Arial Unicode MS" w:hAnsi="Century Schoolbook" w:cs="Arial Unicode MS"/>
            <w:b/>
            <w:noProof/>
          </w:rPr>
          <w:t>SECTION E:</w:t>
        </w:r>
        <w:r w:rsidR="00FC6225" w:rsidRPr="006C528F">
          <w:rPr>
            <w:rStyle w:val="Hyperlink"/>
            <w:rFonts w:ascii="Arial Unicode MS" w:eastAsia="Arial Unicode MS" w:hAnsi="Arial Unicode MS" w:cs="Arial Unicode MS"/>
            <w:noProof/>
          </w:rPr>
          <w:t xml:space="preserve"> ADDITIONAL REQUIRED INFORMATION</w:t>
        </w:r>
        <w:r w:rsidR="00FC6225">
          <w:rPr>
            <w:noProof/>
            <w:webHidden/>
          </w:rPr>
          <w:tab/>
        </w:r>
        <w:r w:rsidR="00F4124D">
          <w:rPr>
            <w:noProof/>
            <w:webHidden/>
          </w:rPr>
          <w:fldChar w:fldCharType="begin"/>
        </w:r>
        <w:r w:rsidR="00FC6225">
          <w:rPr>
            <w:noProof/>
            <w:webHidden/>
          </w:rPr>
          <w:instrText xml:space="preserve"> PAGEREF _Toc409706751 \h </w:instrText>
        </w:r>
        <w:r w:rsidR="00F4124D">
          <w:rPr>
            <w:noProof/>
            <w:webHidden/>
          </w:rPr>
        </w:r>
        <w:r w:rsidR="00F4124D">
          <w:rPr>
            <w:noProof/>
            <w:webHidden/>
          </w:rPr>
          <w:fldChar w:fldCharType="separate"/>
        </w:r>
        <w:r w:rsidR="00E315A0">
          <w:rPr>
            <w:noProof/>
            <w:webHidden/>
          </w:rPr>
          <w:t>31</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2" w:history="1">
        <w:r w:rsidR="00FC6225" w:rsidRPr="006C528F">
          <w:rPr>
            <w:rStyle w:val="Hyperlink"/>
            <w:rFonts w:eastAsia="Arial Unicode MS" w:cs="Arial Unicode MS"/>
            <w:b/>
            <w:noProof/>
          </w:rPr>
          <w:t>E.1</w:t>
        </w:r>
        <w:r w:rsidR="00FC6225" w:rsidRPr="006C528F">
          <w:rPr>
            <w:rStyle w:val="Hyperlink"/>
            <w:rFonts w:ascii="Arial Unicode MS" w:eastAsia="Arial Unicode MS" w:hAnsi="Arial Unicode MS" w:cs="Arial Unicode MS"/>
            <w:noProof/>
          </w:rPr>
          <w:t xml:space="preserve"> VENDOR'S CHECK LIST:</w:t>
        </w:r>
        <w:r w:rsidR="00FC6225">
          <w:rPr>
            <w:noProof/>
            <w:webHidden/>
          </w:rPr>
          <w:tab/>
        </w:r>
        <w:r w:rsidR="00F4124D">
          <w:rPr>
            <w:noProof/>
            <w:webHidden/>
          </w:rPr>
          <w:fldChar w:fldCharType="begin"/>
        </w:r>
        <w:r w:rsidR="00FC6225">
          <w:rPr>
            <w:noProof/>
            <w:webHidden/>
          </w:rPr>
          <w:instrText xml:space="preserve"> PAGEREF _Toc409706752 \h </w:instrText>
        </w:r>
        <w:r w:rsidR="00F4124D">
          <w:rPr>
            <w:noProof/>
            <w:webHidden/>
          </w:rPr>
        </w:r>
        <w:r w:rsidR="00F4124D">
          <w:rPr>
            <w:noProof/>
            <w:webHidden/>
          </w:rPr>
          <w:fldChar w:fldCharType="separate"/>
        </w:r>
        <w:r w:rsidR="00E315A0">
          <w:rPr>
            <w:noProof/>
            <w:webHidden/>
          </w:rPr>
          <w:t>31</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3" w:history="1">
        <w:r w:rsidR="00FC6225" w:rsidRPr="006C528F">
          <w:rPr>
            <w:rStyle w:val="Hyperlink"/>
            <w:rFonts w:eastAsia="Arial Unicode MS" w:cs="Arial Unicode MS"/>
            <w:b/>
            <w:noProof/>
          </w:rPr>
          <w:t>E.2</w:t>
        </w:r>
        <w:r w:rsidR="00FC6225" w:rsidRPr="006C528F">
          <w:rPr>
            <w:rStyle w:val="Hyperlink"/>
            <w:rFonts w:ascii="Arial Unicode MS" w:eastAsia="Arial Unicode MS" w:hAnsi="Arial Unicode MS" w:cs="Arial Unicode MS"/>
            <w:noProof/>
          </w:rPr>
          <w:t xml:space="preserve"> BIDDER/VENDOR/CONTRACTOR DISCLOSURE OF PRINCIPALS</w:t>
        </w:r>
        <w:r w:rsidR="00FC6225">
          <w:rPr>
            <w:noProof/>
            <w:webHidden/>
          </w:rPr>
          <w:tab/>
        </w:r>
        <w:r w:rsidR="00F4124D">
          <w:rPr>
            <w:noProof/>
            <w:webHidden/>
          </w:rPr>
          <w:fldChar w:fldCharType="begin"/>
        </w:r>
        <w:r w:rsidR="00FC6225">
          <w:rPr>
            <w:noProof/>
            <w:webHidden/>
          </w:rPr>
          <w:instrText xml:space="preserve"> PAGEREF _Toc409706753 \h </w:instrText>
        </w:r>
        <w:r w:rsidR="00F4124D">
          <w:rPr>
            <w:noProof/>
            <w:webHidden/>
          </w:rPr>
        </w:r>
        <w:r w:rsidR="00F4124D">
          <w:rPr>
            <w:noProof/>
            <w:webHidden/>
          </w:rPr>
          <w:fldChar w:fldCharType="separate"/>
        </w:r>
        <w:r w:rsidR="00E315A0">
          <w:rPr>
            <w:noProof/>
            <w:webHidden/>
          </w:rPr>
          <w:t>32</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4" w:history="1">
        <w:r w:rsidR="00FC6225" w:rsidRPr="006C528F">
          <w:rPr>
            <w:rStyle w:val="Hyperlink"/>
            <w:rFonts w:eastAsia="Arial Unicode MS" w:cs="Arial Unicode MS"/>
            <w:b/>
            <w:noProof/>
          </w:rPr>
          <w:t>E.3</w:t>
        </w:r>
        <w:r w:rsidR="00FC6225" w:rsidRPr="006C528F">
          <w:rPr>
            <w:rStyle w:val="Hyperlink"/>
            <w:rFonts w:ascii="Arial Unicode MS" w:eastAsia="Arial Unicode MS" w:hAnsi="Arial Unicode MS" w:cs="Arial Unicode MS"/>
            <w:noProof/>
          </w:rPr>
          <w:t xml:space="preserve"> GREENPRINT DENVER VENDOR SUSTAINABILITY:</w:t>
        </w:r>
        <w:r w:rsidR="00FC6225">
          <w:rPr>
            <w:noProof/>
            <w:webHidden/>
          </w:rPr>
          <w:tab/>
        </w:r>
        <w:r w:rsidR="00F4124D">
          <w:rPr>
            <w:noProof/>
            <w:webHidden/>
          </w:rPr>
          <w:fldChar w:fldCharType="begin"/>
        </w:r>
        <w:r w:rsidR="00FC6225">
          <w:rPr>
            <w:noProof/>
            <w:webHidden/>
          </w:rPr>
          <w:instrText xml:space="preserve"> PAGEREF _Toc409706754 \h </w:instrText>
        </w:r>
        <w:r w:rsidR="00F4124D">
          <w:rPr>
            <w:noProof/>
            <w:webHidden/>
          </w:rPr>
        </w:r>
        <w:r w:rsidR="00F4124D">
          <w:rPr>
            <w:noProof/>
            <w:webHidden/>
          </w:rPr>
          <w:fldChar w:fldCharType="separate"/>
        </w:r>
        <w:r w:rsidR="00E315A0">
          <w:rPr>
            <w:noProof/>
            <w:webHidden/>
          </w:rPr>
          <w:t>34</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5" w:history="1">
        <w:r w:rsidR="00FC6225" w:rsidRPr="006C528F">
          <w:rPr>
            <w:rStyle w:val="Hyperlink"/>
            <w:rFonts w:ascii="Arial Unicode MS" w:eastAsia="Arial Unicode MS" w:hAnsi="Arial Unicode MS" w:cs="Arial Unicode MS"/>
            <w:b/>
            <w:noProof/>
          </w:rPr>
          <w:t>E.4</w:t>
        </w:r>
        <w:r w:rsidR="00FC6225" w:rsidRPr="006C528F">
          <w:rPr>
            <w:rStyle w:val="Hyperlink"/>
            <w:rFonts w:ascii="Arial Unicode MS" w:eastAsia="Arial Unicode MS" w:hAnsi="Arial Unicode MS" w:cs="Arial Unicode MS"/>
            <w:noProof/>
          </w:rPr>
          <w:t xml:space="preserve"> VENDOR INFORMATION</w:t>
        </w:r>
        <w:r w:rsidR="00FC6225">
          <w:rPr>
            <w:noProof/>
            <w:webHidden/>
          </w:rPr>
          <w:tab/>
        </w:r>
        <w:r w:rsidR="00F4124D">
          <w:rPr>
            <w:noProof/>
            <w:webHidden/>
          </w:rPr>
          <w:fldChar w:fldCharType="begin"/>
        </w:r>
        <w:r w:rsidR="00FC6225">
          <w:rPr>
            <w:noProof/>
            <w:webHidden/>
          </w:rPr>
          <w:instrText xml:space="preserve"> PAGEREF _Toc409706755 \h </w:instrText>
        </w:r>
        <w:r w:rsidR="00F4124D">
          <w:rPr>
            <w:noProof/>
            <w:webHidden/>
          </w:rPr>
        </w:r>
        <w:r w:rsidR="00F4124D">
          <w:rPr>
            <w:noProof/>
            <w:webHidden/>
          </w:rPr>
          <w:fldChar w:fldCharType="separate"/>
        </w:r>
        <w:r w:rsidR="00E315A0">
          <w:rPr>
            <w:noProof/>
            <w:webHidden/>
          </w:rPr>
          <w:t>35</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6" w:history="1">
        <w:r w:rsidR="00FC6225" w:rsidRPr="006C528F">
          <w:rPr>
            <w:rStyle w:val="Hyperlink"/>
            <w:rFonts w:ascii="Arial Unicode MS" w:eastAsia="Arial Unicode MS" w:hAnsi="Arial Unicode MS" w:cs="Arial Unicode MS"/>
            <w:b/>
            <w:noProof/>
          </w:rPr>
          <w:t xml:space="preserve">E.5 </w:t>
        </w:r>
        <w:r w:rsidR="00FC6225" w:rsidRPr="006C528F">
          <w:rPr>
            <w:rStyle w:val="Hyperlink"/>
            <w:noProof/>
          </w:rPr>
          <w:t>PROOF OF REGISTRATION WITH THE COLORADO SECRETARY OF STATE:</w:t>
        </w:r>
        <w:r w:rsidR="00FC6225">
          <w:rPr>
            <w:noProof/>
            <w:webHidden/>
          </w:rPr>
          <w:tab/>
        </w:r>
        <w:r w:rsidR="00F4124D">
          <w:rPr>
            <w:noProof/>
            <w:webHidden/>
          </w:rPr>
          <w:fldChar w:fldCharType="begin"/>
        </w:r>
        <w:r w:rsidR="00FC6225">
          <w:rPr>
            <w:noProof/>
            <w:webHidden/>
          </w:rPr>
          <w:instrText xml:space="preserve"> PAGEREF _Toc409706756 \h </w:instrText>
        </w:r>
        <w:r w:rsidR="00F4124D">
          <w:rPr>
            <w:noProof/>
            <w:webHidden/>
          </w:rPr>
        </w:r>
        <w:r w:rsidR="00F4124D">
          <w:rPr>
            <w:noProof/>
            <w:webHidden/>
          </w:rPr>
          <w:fldChar w:fldCharType="separate"/>
        </w:r>
        <w:r w:rsidR="00E315A0">
          <w:rPr>
            <w:noProof/>
            <w:webHidden/>
          </w:rPr>
          <w:t>36</w:t>
        </w:r>
        <w:r w:rsidR="00F4124D">
          <w:rPr>
            <w:noProof/>
            <w:webHidden/>
          </w:rPr>
          <w:fldChar w:fldCharType="end"/>
        </w:r>
      </w:hyperlink>
    </w:p>
    <w:p w:rsidR="00FC6225" w:rsidRDefault="005342AD">
      <w:pPr>
        <w:pStyle w:val="TOC2"/>
        <w:tabs>
          <w:tab w:val="right" w:leader="dot" w:pos="10070"/>
        </w:tabs>
        <w:rPr>
          <w:rFonts w:asciiTheme="minorHAnsi" w:eastAsiaTheme="minorEastAsia" w:hAnsiTheme="minorHAnsi" w:cstheme="minorBidi"/>
          <w:noProof/>
          <w:color w:val="auto"/>
          <w:sz w:val="22"/>
          <w:szCs w:val="22"/>
        </w:rPr>
      </w:pPr>
      <w:hyperlink w:anchor="_Toc409706757" w:history="1">
        <w:r w:rsidR="00FC6225" w:rsidRPr="006C528F">
          <w:rPr>
            <w:rStyle w:val="Hyperlink"/>
            <w:rFonts w:ascii="Arial Unicode MS" w:eastAsia="Arial Unicode MS" w:hAnsi="Arial Unicode MS" w:cs="Arial Unicode MS"/>
            <w:b/>
            <w:noProof/>
          </w:rPr>
          <w:t>E.6</w:t>
        </w:r>
        <w:r w:rsidR="00FC6225" w:rsidRPr="006C528F">
          <w:rPr>
            <w:rStyle w:val="Hyperlink"/>
            <w:noProof/>
          </w:rPr>
          <w:t xml:space="preserve"> DIVERSITY AND INCLUSIVENESS INFORMATION REQUEST FORM:</w:t>
        </w:r>
        <w:r w:rsidR="00FC6225">
          <w:rPr>
            <w:noProof/>
            <w:webHidden/>
          </w:rPr>
          <w:tab/>
        </w:r>
        <w:r w:rsidR="00F4124D">
          <w:rPr>
            <w:noProof/>
            <w:webHidden/>
          </w:rPr>
          <w:fldChar w:fldCharType="begin"/>
        </w:r>
        <w:r w:rsidR="00FC6225">
          <w:rPr>
            <w:noProof/>
            <w:webHidden/>
          </w:rPr>
          <w:instrText xml:space="preserve"> PAGEREF _Toc409706757 \h </w:instrText>
        </w:r>
        <w:r w:rsidR="00F4124D">
          <w:rPr>
            <w:noProof/>
            <w:webHidden/>
          </w:rPr>
        </w:r>
        <w:r w:rsidR="00F4124D">
          <w:rPr>
            <w:noProof/>
            <w:webHidden/>
          </w:rPr>
          <w:fldChar w:fldCharType="separate"/>
        </w:r>
        <w:r w:rsidR="00E315A0">
          <w:rPr>
            <w:noProof/>
            <w:webHidden/>
          </w:rPr>
          <w:t>36</w:t>
        </w:r>
        <w:r w:rsidR="00F4124D">
          <w:rPr>
            <w:noProof/>
            <w:webHidden/>
          </w:rPr>
          <w:fldChar w:fldCharType="end"/>
        </w:r>
      </w:hyperlink>
    </w:p>
    <w:p w:rsidR="005725DD" w:rsidRDefault="00F4124D" w:rsidP="00760561">
      <w:pPr>
        <w:pStyle w:val="TOC1"/>
        <w:rPr>
          <w:rFonts w:ascii="Arial Unicode MS" w:eastAsia="Arial Unicode MS" w:hAnsi="Arial Unicode MS" w:cs="Arial Unicode MS"/>
        </w:rPr>
      </w:pPr>
      <w:r w:rsidRPr="00624F9B">
        <w:rPr>
          <w:b/>
          <w:color w:val="000000"/>
        </w:rPr>
        <w:fldChar w:fldCharType="end"/>
      </w:r>
      <w:r w:rsidR="00651353">
        <w:rPr>
          <w:rFonts w:ascii="Arial Unicode MS" w:eastAsia="Arial Unicode MS" w:hAnsi="Arial Unicode MS" w:cs="Arial Unicode MS"/>
        </w:rPr>
        <w:br w:type="page"/>
      </w:r>
    </w:p>
    <w:p w:rsidR="00651353" w:rsidRDefault="005725DD" w:rsidP="00760561">
      <w:pPr>
        <w:pStyle w:val="TOC1"/>
        <w:rPr>
          <w:rFonts w:ascii="Arial Unicode MS" w:eastAsia="Arial Unicode MS" w:hAnsi="Arial Unicode MS" w:cs="Arial Unicode MS"/>
        </w:rPr>
      </w:pPr>
      <w:r>
        <w:rPr>
          <w:rFonts w:ascii="Arial Unicode MS" w:eastAsia="Arial Unicode MS" w:hAnsi="Arial Unicode MS" w:cs="Arial Unicode MS"/>
        </w:rPr>
        <w:lastRenderedPageBreak/>
        <w:t xml:space="preserve"> </w:t>
      </w:r>
    </w:p>
    <w:p w:rsidR="00A54B92" w:rsidRPr="00011563" w:rsidRDefault="00E71641" w:rsidP="00242FA4">
      <w:pPr>
        <w:pStyle w:val="StyleHeading1BlackLeft1"/>
        <w:ind w:left="720"/>
        <w:rPr>
          <w:rFonts w:ascii="Arial Unicode MS" w:eastAsia="Arial Unicode MS" w:hAnsi="Arial Unicode MS" w:cs="Arial Unicode MS"/>
          <w:szCs w:val="24"/>
        </w:rPr>
      </w:pPr>
      <w:bookmarkStart w:id="0" w:name="_Toc409706730"/>
      <w:r w:rsidRPr="00011563">
        <w:rPr>
          <w:rFonts w:ascii="Arial Unicode MS" w:eastAsia="Arial Unicode MS" w:hAnsi="Arial Unicode MS" w:cs="Arial Unicode MS"/>
          <w:szCs w:val="24"/>
        </w:rPr>
        <w:t>GENERAL INFORMATION &amp; PROPOSAL INSTRUCTIONS</w:t>
      </w:r>
      <w:bookmarkEnd w:id="0"/>
      <w:r w:rsidR="001B7DEE" w:rsidRPr="00011563">
        <w:rPr>
          <w:rFonts w:ascii="Arial Unicode MS" w:eastAsia="Arial Unicode MS" w:hAnsi="Arial Unicode MS" w:cs="Arial Unicode MS"/>
          <w:szCs w:val="24"/>
        </w:rPr>
        <w:t xml:space="preserve"> </w:t>
      </w:r>
    </w:p>
    <w:p w:rsidR="00A54B92" w:rsidRPr="00011563" w:rsidRDefault="00A54B92">
      <w:pPr>
        <w:pStyle w:val="Title"/>
        <w:jc w:val="left"/>
        <w:rPr>
          <w:rFonts w:ascii="Arial Unicode MS" w:eastAsia="Arial Unicode MS" w:hAnsi="Arial Unicode MS" w:cs="Arial Unicode MS"/>
          <w:b w:val="0"/>
        </w:rPr>
      </w:pPr>
    </w:p>
    <w:p w:rsidR="00A54B92" w:rsidRPr="00735116" w:rsidRDefault="0023253E" w:rsidP="007C1C84">
      <w:pPr>
        <w:pStyle w:val="StyleHeading212ptJustified"/>
        <w:rPr>
          <w:rFonts w:ascii="Arial Unicode MS" w:eastAsia="Arial Unicode MS" w:hAnsi="Arial Unicode MS" w:cs="Arial Unicode MS"/>
          <w:sz w:val="22"/>
          <w:szCs w:val="22"/>
        </w:rPr>
      </w:pPr>
      <w:bookmarkStart w:id="1" w:name="_Toc90373456"/>
      <w:bookmarkStart w:id="2" w:name="_Toc409706731"/>
      <w:r w:rsidRPr="00735116">
        <w:rPr>
          <w:rFonts w:ascii="Arial Unicode MS" w:eastAsia="Arial Unicode MS" w:hAnsi="Arial Unicode MS" w:cs="Arial Unicode MS"/>
          <w:sz w:val="22"/>
          <w:szCs w:val="22"/>
        </w:rPr>
        <w:t>BACKGROUND AND</w:t>
      </w:r>
      <w:r w:rsidR="001B7DEE" w:rsidRPr="00735116">
        <w:rPr>
          <w:rFonts w:ascii="Arial Unicode MS" w:eastAsia="Arial Unicode MS" w:hAnsi="Arial Unicode MS" w:cs="Arial Unicode MS"/>
          <w:sz w:val="22"/>
          <w:szCs w:val="22"/>
        </w:rPr>
        <w:t xml:space="preserve"> </w:t>
      </w:r>
      <w:r w:rsidR="00A54B92" w:rsidRPr="00735116">
        <w:rPr>
          <w:rFonts w:ascii="Arial Unicode MS" w:eastAsia="Arial Unicode MS" w:hAnsi="Arial Unicode MS" w:cs="Arial Unicode MS"/>
          <w:sz w:val="22"/>
          <w:szCs w:val="22"/>
        </w:rPr>
        <w:t>SCOPE:</w:t>
      </w:r>
      <w:bookmarkEnd w:id="1"/>
      <w:bookmarkEnd w:id="2"/>
    </w:p>
    <w:p w:rsidR="00053ED0" w:rsidRPr="00735116" w:rsidRDefault="00053ED0" w:rsidP="00053ED0">
      <w:pPr>
        <w:jc w:val="both"/>
        <w:rPr>
          <w:rFonts w:ascii="Arial Unicode MS" w:eastAsia="Arial Unicode MS" w:hAnsi="Arial Unicode MS" w:cs="Arial Unicode MS"/>
          <w:sz w:val="22"/>
          <w:szCs w:val="22"/>
        </w:rPr>
      </w:pPr>
    </w:p>
    <w:p w:rsidR="00384F77" w:rsidRDefault="007062A5" w:rsidP="005F1BD0">
      <w:pPr>
        <w:jc w:val="both"/>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The Denver</w:t>
      </w:r>
      <w:r w:rsidR="006A618A" w:rsidRPr="00B621CE">
        <w:rPr>
          <w:rFonts w:ascii="Arial Unicode MS" w:eastAsia="Arial Unicode MS" w:hAnsi="Arial Unicode MS" w:cs="Arial Unicode MS"/>
          <w:sz w:val="22"/>
          <w:szCs w:val="22"/>
        </w:rPr>
        <w:t xml:space="preserve"> Public Library</w:t>
      </w:r>
      <w:r w:rsidR="00CC68C8" w:rsidRPr="00B621CE">
        <w:rPr>
          <w:rFonts w:ascii="Arial Unicode MS" w:eastAsia="Arial Unicode MS" w:hAnsi="Arial Unicode MS" w:cs="Arial Unicode MS"/>
          <w:sz w:val="22"/>
          <w:szCs w:val="22"/>
        </w:rPr>
        <w:t xml:space="preserve"> (Library)</w:t>
      </w:r>
      <w:r w:rsidRPr="00B621CE">
        <w:rPr>
          <w:rFonts w:ascii="Arial Unicode MS" w:eastAsia="Arial Unicode MS" w:hAnsi="Arial Unicode MS" w:cs="Arial Unicode MS"/>
          <w:sz w:val="22"/>
          <w:szCs w:val="22"/>
        </w:rPr>
        <w:t xml:space="preserve">, </w:t>
      </w:r>
      <w:r w:rsidR="00CC68C8" w:rsidRPr="00B621CE">
        <w:rPr>
          <w:rFonts w:ascii="Arial Unicode MS" w:eastAsia="Arial Unicode MS" w:hAnsi="Arial Unicode MS" w:cs="Arial Unicode MS"/>
          <w:sz w:val="22"/>
          <w:szCs w:val="22"/>
        </w:rPr>
        <w:t>an agency of the City and County of Denver (City)</w:t>
      </w:r>
      <w:r w:rsidRPr="00B621CE">
        <w:rPr>
          <w:rFonts w:ascii="Arial Unicode MS" w:eastAsia="Arial Unicode MS" w:hAnsi="Arial Unicode MS" w:cs="Arial Unicode MS"/>
          <w:sz w:val="22"/>
          <w:szCs w:val="22"/>
        </w:rPr>
        <w:t xml:space="preserve">, desires to solicit proposals </w:t>
      </w:r>
      <w:r w:rsidR="000A6908" w:rsidRPr="00B621CE">
        <w:rPr>
          <w:rFonts w:ascii="Arial Unicode MS" w:eastAsia="Arial Unicode MS" w:hAnsi="Arial Unicode MS" w:cs="Arial Unicode MS"/>
          <w:sz w:val="22"/>
          <w:szCs w:val="22"/>
        </w:rPr>
        <w:t>for the development</w:t>
      </w:r>
      <w:r w:rsidR="00742E38" w:rsidRPr="00B621CE">
        <w:rPr>
          <w:rFonts w:ascii="Arial Unicode MS" w:eastAsia="Arial Unicode MS" w:hAnsi="Arial Unicode MS" w:cs="Arial Unicode MS"/>
          <w:sz w:val="22"/>
          <w:szCs w:val="22"/>
        </w:rPr>
        <w:t>, execution and installation</w:t>
      </w:r>
      <w:r w:rsidR="000A6908" w:rsidRPr="00B621CE">
        <w:rPr>
          <w:rFonts w:ascii="Arial Unicode MS" w:eastAsia="Arial Unicode MS" w:hAnsi="Arial Unicode MS" w:cs="Arial Unicode MS"/>
          <w:sz w:val="22"/>
          <w:szCs w:val="22"/>
        </w:rPr>
        <w:t xml:space="preserve"> of</w:t>
      </w:r>
      <w:r w:rsidR="00896E5E" w:rsidRPr="00B621CE">
        <w:rPr>
          <w:rFonts w:ascii="Arial Unicode MS" w:eastAsia="Arial Unicode MS" w:hAnsi="Arial Unicode MS" w:cs="Arial Unicode MS"/>
          <w:sz w:val="22"/>
          <w:szCs w:val="22"/>
        </w:rPr>
        <w:t xml:space="preserve"> an interactive</w:t>
      </w:r>
      <w:r w:rsidR="00463F02" w:rsidRPr="00B621CE">
        <w:rPr>
          <w:rFonts w:ascii="Arial Unicode MS" w:eastAsia="Arial Unicode MS" w:hAnsi="Arial Unicode MS" w:cs="Arial Unicode MS"/>
          <w:sz w:val="22"/>
          <w:szCs w:val="22"/>
        </w:rPr>
        <w:t>, outdoor</w:t>
      </w:r>
      <w:r w:rsidR="00896E5E" w:rsidRPr="00B621CE">
        <w:rPr>
          <w:rFonts w:ascii="Arial Unicode MS" w:eastAsia="Arial Unicode MS" w:hAnsi="Arial Unicode MS" w:cs="Arial Unicode MS"/>
          <w:sz w:val="22"/>
          <w:szCs w:val="22"/>
        </w:rPr>
        <w:t xml:space="preserve"> digital</w:t>
      </w:r>
      <w:r w:rsidR="00463F02" w:rsidRPr="00B621CE">
        <w:rPr>
          <w:rFonts w:ascii="Arial Unicode MS" w:eastAsia="Arial Unicode MS" w:hAnsi="Arial Unicode MS" w:cs="Arial Unicode MS"/>
          <w:sz w:val="22"/>
          <w:szCs w:val="22"/>
        </w:rPr>
        <w:t xml:space="preserve"> library</w:t>
      </w:r>
      <w:r w:rsidR="00896E5E" w:rsidRPr="00B621CE">
        <w:rPr>
          <w:rFonts w:ascii="Arial Unicode MS" w:eastAsia="Arial Unicode MS" w:hAnsi="Arial Unicode MS" w:cs="Arial Unicode MS"/>
          <w:sz w:val="22"/>
          <w:szCs w:val="22"/>
        </w:rPr>
        <w:t xml:space="preserve"> kiosk</w:t>
      </w:r>
      <w:r w:rsidR="00871D89" w:rsidRPr="00B621CE">
        <w:rPr>
          <w:rFonts w:ascii="Arial Unicode MS" w:eastAsia="Arial Unicode MS" w:hAnsi="Arial Unicode MS" w:cs="Arial Unicode MS"/>
          <w:sz w:val="22"/>
          <w:szCs w:val="22"/>
        </w:rPr>
        <w:t xml:space="preserve">.  The goal of the RFP is to secure the services of a qualified </w:t>
      </w:r>
      <w:r w:rsidR="00896E5E" w:rsidRPr="00B621CE">
        <w:rPr>
          <w:rFonts w:ascii="Arial Unicode MS" w:eastAsia="Arial Unicode MS" w:hAnsi="Arial Unicode MS" w:cs="Arial Unicode MS"/>
          <w:sz w:val="22"/>
          <w:szCs w:val="22"/>
        </w:rPr>
        <w:t>kiosk design and fabrication</w:t>
      </w:r>
      <w:r w:rsidR="00871D89" w:rsidRPr="00B621CE">
        <w:rPr>
          <w:rFonts w:ascii="Arial Unicode MS" w:eastAsia="Arial Unicode MS" w:hAnsi="Arial Unicode MS" w:cs="Arial Unicode MS"/>
          <w:sz w:val="22"/>
          <w:szCs w:val="22"/>
        </w:rPr>
        <w:t xml:space="preserve"> firm to </w:t>
      </w:r>
      <w:r w:rsidR="007D4A55" w:rsidRPr="00B621CE">
        <w:rPr>
          <w:rFonts w:ascii="Arial Unicode MS" w:eastAsia="Arial Unicode MS" w:hAnsi="Arial Unicode MS" w:cs="Arial Unicode MS"/>
          <w:sz w:val="22"/>
          <w:szCs w:val="22"/>
        </w:rPr>
        <w:t xml:space="preserve">design </w:t>
      </w:r>
      <w:r w:rsidR="00B621CE" w:rsidRPr="00B621CE">
        <w:rPr>
          <w:rFonts w:ascii="Arial Unicode MS" w:eastAsia="Arial Unicode MS" w:hAnsi="Arial Unicode MS" w:cs="Arial Unicode MS"/>
          <w:sz w:val="22"/>
          <w:szCs w:val="22"/>
        </w:rPr>
        <w:t xml:space="preserve">provide pricing estimates </w:t>
      </w:r>
      <w:r w:rsidR="007D4A55" w:rsidRPr="00B621CE">
        <w:rPr>
          <w:rFonts w:ascii="Arial Unicode MS" w:eastAsia="Arial Unicode MS" w:hAnsi="Arial Unicode MS" w:cs="Arial Unicode MS"/>
          <w:sz w:val="22"/>
          <w:szCs w:val="22"/>
        </w:rPr>
        <w:t xml:space="preserve">and execute </w:t>
      </w:r>
      <w:r w:rsidR="00B621CE" w:rsidRPr="00B621CE">
        <w:rPr>
          <w:rFonts w:ascii="Arial Unicode MS" w:eastAsia="Arial Unicode MS" w:hAnsi="Arial Unicode MS" w:cs="Arial Unicode MS"/>
          <w:sz w:val="22"/>
          <w:szCs w:val="22"/>
        </w:rPr>
        <w:t>fabrication of the kiosk</w:t>
      </w:r>
      <w:r w:rsidR="00586B67" w:rsidRPr="00B621CE">
        <w:rPr>
          <w:rFonts w:ascii="Arial Unicode MS" w:eastAsia="Arial Unicode MS" w:hAnsi="Arial Unicode MS" w:cs="Arial Unicode MS"/>
          <w:sz w:val="22"/>
          <w:szCs w:val="22"/>
        </w:rPr>
        <w:t>.</w:t>
      </w:r>
      <w:r w:rsidR="00586B67">
        <w:rPr>
          <w:rFonts w:ascii="Arial Unicode MS" w:eastAsia="Arial Unicode MS" w:hAnsi="Arial Unicode MS" w:cs="Arial Unicode MS"/>
          <w:sz w:val="22"/>
          <w:szCs w:val="22"/>
        </w:rPr>
        <w:t xml:space="preserve">  </w:t>
      </w:r>
    </w:p>
    <w:p w:rsidR="00E834B8" w:rsidRPr="00011563" w:rsidRDefault="00E834B8" w:rsidP="005F1BD0">
      <w:pPr>
        <w:jc w:val="both"/>
        <w:rPr>
          <w:rFonts w:ascii="Arial Unicode MS" w:eastAsia="Arial Unicode MS" w:hAnsi="Arial Unicode MS" w:cs="Arial Unicode MS"/>
          <w:sz w:val="22"/>
          <w:szCs w:val="22"/>
        </w:rPr>
      </w:pPr>
    </w:p>
    <w:p w:rsidR="00093970" w:rsidRPr="00011563" w:rsidRDefault="00093970" w:rsidP="007C1C84">
      <w:pPr>
        <w:pStyle w:val="StyleHeading212ptJustified"/>
        <w:rPr>
          <w:rFonts w:ascii="Arial Unicode MS" w:eastAsia="Arial Unicode MS" w:hAnsi="Arial Unicode MS" w:cs="Arial Unicode MS"/>
          <w:sz w:val="22"/>
          <w:szCs w:val="22"/>
        </w:rPr>
      </w:pPr>
      <w:bookmarkStart w:id="3" w:name="_Toc66696487"/>
      <w:bookmarkStart w:id="4" w:name="_Toc78767027"/>
      <w:bookmarkStart w:id="5" w:name="_Toc80585899"/>
      <w:bookmarkStart w:id="6" w:name="_Toc84922070"/>
      <w:bookmarkStart w:id="7" w:name="_Toc90373467"/>
      <w:bookmarkStart w:id="8" w:name="_Toc409706732"/>
      <w:bookmarkStart w:id="9" w:name="_Toc89072249"/>
      <w:bookmarkStart w:id="10" w:name="_Toc90373458"/>
      <w:r w:rsidRPr="00011563">
        <w:rPr>
          <w:rFonts w:ascii="Arial Unicode MS" w:eastAsia="Arial Unicode MS" w:hAnsi="Arial Unicode MS" w:cs="Arial Unicode MS"/>
          <w:sz w:val="22"/>
          <w:szCs w:val="22"/>
        </w:rPr>
        <w:t>SUBMISSION OF PROPOSALS:</w:t>
      </w:r>
      <w:bookmarkEnd w:id="3"/>
      <w:bookmarkEnd w:id="4"/>
      <w:bookmarkEnd w:id="5"/>
      <w:bookmarkEnd w:id="6"/>
      <w:bookmarkEnd w:id="7"/>
      <w:bookmarkEnd w:id="8"/>
    </w:p>
    <w:p w:rsidR="00053ED0" w:rsidRPr="00011563" w:rsidRDefault="00053ED0"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p>
    <w:p w:rsidR="0013121B" w:rsidRPr="00011563" w:rsidRDefault="00093970" w:rsidP="00735116">
      <w:pPr>
        <w:jc w:val="both"/>
        <w:rPr>
          <w:rFonts w:ascii="Arial Unicode MS" w:eastAsia="Arial Unicode MS" w:hAnsi="Arial Unicode MS" w:cs="Arial Unicode MS"/>
          <w:sz w:val="22"/>
          <w:szCs w:val="22"/>
        </w:rPr>
      </w:pPr>
      <w:r w:rsidRPr="00476986">
        <w:rPr>
          <w:rFonts w:ascii="Arial Unicode MS" w:eastAsia="Arial Unicode MS" w:hAnsi="Arial Unicode MS" w:cs="Arial Unicode MS"/>
          <w:sz w:val="22"/>
          <w:szCs w:val="22"/>
        </w:rPr>
        <w:t xml:space="preserve">Submit one (1) original and </w:t>
      </w:r>
      <w:r w:rsidR="00476986" w:rsidRPr="00476986">
        <w:rPr>
          <w:rFonts w:ascii="Arial Unicode MS" w:eastAsia="Arial Unicode MS" w:hAnsi="Arial Unicode MS" w:cs="Arial Unicode MS"/>
          <w:sz w:val="22"/>
          <w:szCs w:val="22"/>
        </w:rPr>
        <w:t>six</w:t>
      </w:r>
      <w:r w:rsidR="00B3493F" w:rsidRPr="00476986">
        <w:rPr>
          <w:rFonts w:ascii="Arial Unicode MS" w:eastAsia="Arial Unicode MS" w:hAnsi="Arial Unicode MS" w:cs="Arial Unicode MS"/>
          <w:sz w:val="22"/>
          <w:szCs w:val="22"/>
        </w:rPr>
        <w:t xml:space="preserve"> (</w:t>
      </w:r>
      <w:r w:rsidR="00476986" w:rsidRPr="00476986">
        <w:rPr>
          <w:rFonts w:ascii="Arial Unicode MS" w:eastAsia="Arial Unicode MS" w:hAnsi="Arial Unicode MS" w:cs="Arial Unicode MS"/>
          <w:sz w:val="22"/>
          <w:szCs w:val="22"/>
        </w:rPr>
        <w:t>6</w:t>
      </w:r>
      <w:r w:rsidRPr="00476986">
        <w:rPr>
          <w:rFonts w:ascii="Arial Unicode MS" w:eastAsia="Arial Unicode MS" w:hAnsi="Arial Unicode MS" w:cs="Arial Unicode MS"/>
          <w:sz w:val="22"/>
          <w:szCs w:val="22"/>
        </w:rPr>
        <w:t>) copies</w:t>
      </w:r>
      <w:r w:rsidRPr="00735116">
        <w:rPr>
          <w:rFonts w:ascii="Arial Unicode MS" w:eastAsia="Arial Unicode MS" w:hAnsi="Arial Unicode MS" w:cs="Arial Unicode MS"/>
          <w:sz w:val="22"/>
          <w:szCs w:val="22"/>
        </w:rPr>
        <w:t xml:space="preserve"> of your Proposal to the </w:t>
      </w:r>
      <w:r w:rsidRPr="002531FF">
        <w:rPr>
          <w:rFonts w:ascii="Arial Unicode MS" w:eastAsia="Arial Unicode MS" w:hAnsi="Arial Unicode MS" w:cs="Arial Unicode MS"/>
          <w:sz w:val="22"/>
          <w:szCs w:val="22"/>
        </w:rPr>
        <w:t xml:space="preserve">Denver </w:t>
      </w:r>
      <w:r w:rsidR="006A618A" w:rsidRPr="002531FF">
        <w:rPr>
          <w:rFonts w:ascii="Arial Unicode MS" w:eastAsia="Arial Unicode MS" w:hAnsi="Arial Unicode MS" w:cs="Arial Unicode MS"/>
          <w:sz w:val="22"/>
          <w:szCs w:val="22"/>
        </w:rPr>
        <w:t xml:space="preserve">Public Library </w:t>
      </w:r>
      <w:r w:rsidR="00B27004" w:rsidRPr="002531FF">
        <w:rPr>
          <w:rFonts w:ascii="Arial Unicode MS" w:eastAsia="Arial Unicode MS" w:hAnsi="Arial Unicode MS" w:cs="Arial Unicode MS"/>
          <w:sz w:val="22"/>
          <w:szCs w:val="22"/>
        </w:rPr>
        <w:t xml:space="preserve">Purchasing </w:t>
      </w:r>
      <w:r w:rsidRPr="002531FF">
        <w:rPr>
          <w:rFonts w:ascii="Arial Unicode MS" w:eastAsia="Arial Unicode MS" w:hAnsi="Arial Unicode MS" w:cs="Arial Unicode MS"/>
          <w:sz w:val="22"/>
          <w:szCs w:val="22"/>
        </w:rPr>
        <w:t>D</w:t>
      </w:r>
      <w:r w:rsidR="006A618A" w:rsidRPr="002531FF">
        <w:rPr>
          <w:rFonts w:ascii="Arial Unicode MS" w:eastAsia="Arial Unicode MS" w:hAnsi="Arial Unicode MS" w:cs="Arial Unicode MS"/>
          <w:sz w:val="22"/>
          <w:szCs w:val="22"/>
        </w:rPr>
        <w:t>epartment</w:t>
      </w:r>
      <w:r w:rsidRPr="002531FF">
        <w:rPr>
          <w:rFonts w:ascii="Arial Unicode MS" w:eastAsia="Arial Unicode MS" w:hAnsi="Arial Unicode MS" w:cs="Arial Unicode MS"/>
          <w:sz w:val="22"/>
          <w:szCs w:val="22"/>
        </w:rPr>
        <w:t xml:space="preserve">, </w:t>
      </w:r>
      <w:r w:rsidR="006A618A" w:rsidRPr="002531FF">
        <w:rPr>
          <w:rFonts w:ascii="Arial Unicode MS" w:eastAsia="Arial Unicode MS" w:hAnsi="Arial Unicode MS" w:cs="Arial Unicode MS"/>
          <w:sz w:val="22"/>
          <w:szCs w:val="22"/>
        </w:rPr>
        <w:t>10 West 14th Avenue Parkway</w:t>
      </w:r>
      <w:r w:rsidR="005E318E" w:rsidRPr="002531FF">
        <w:rPr>
          <w:rFonts w:ascii="Arial Unicode MS" w:eastAsia="Arial Unicode MS" w:hAnsi="Arial Unicode MS" w:cs="Arial Unicode MS"/>
          <w:sz w:val="22"/>
          <w:szCs w:val="22"/>
        </w:rPr>
        <w:t xml:space="preserve">, </w:t>
      </w:r>
      <w:r w:rsidRPr="002531FF">
        <w:rPr>
          <w:rFonts w:ascii="Arial Unicode MS" w:eastAsia="Arial Unicode MS" w:hAnsi="Arial Unicode MS" w:cs="Arial Unicode MS"/>
          <w:sz w:val="22"/>
          <w:szCs w:val="22"/>
        </w:rPr>
        <w:t>Denver, CO 8020</w:t>
      </w:r>
      <w:r w:rsidR="006A618A" w:rsidRPr="002531FF">
        <w:rPr>
          <w:rFonts w:ascii="Arial Unicode MS" w:eastAsia="Arial Unicode MS" w:hAnsi="Arial Unicode MS" w:cs="Arial Unicode MS"/>
          <w:sz w:val="22"/>
          <w:szCs w:val="22"/>
        </w:rPr>
        <w:t>4</w:t>
      </w:r>
      <w:r w:rsidRPr="002531FF">
        <w:rPr>
          <w:rFonts w:ascii="Arial Unicode MS" w:eastAsia="Arial Unicode MS" w:hAnsi="Arial Unicode MS" w:cs="Arial Unicode MS"/>
          <w:sz w:val="22"/>
          <w:szCs w:val="22"/>
        </w:rPr>
        <w:t>.  Pr</w:t>
      </w:r>
      <w:r w:rsidR="007062A5" w:rsidRPr="002531FF">
        <w:rPr>
          <w:rFonts w:ascii="Arial Unicode MS" w:eastAsia="Arial Unicode MS" w:hAnsi="Arial Unicode MS" w:cs="Arial Unicode MS"/>
          <w:sz w:val="22"/>
          <w:szCs w:val="22"/>
        </w:rPr>
        <w:t>o</w:t>
      </w:r>
      <w:r w:rsidRPr="002531FF">
        <w:rPr>
          <w:rFonts w:ascii="Arial Unicode MS" w:eastAsia="Arial Unicode MS" w:hAnsi="Arial Unicode MS" w:cs="Arial Unicode MS"/>
          <w:sz w:val="22"/>
          <w:szCs w:val="22"/>
        </w:rPr>
        <w:t xml:space="preserve">posals are to be in either an enclosed envelope or a sealed box and labeled with the Proposal </w:t>
      </w:r>
      <w:r w:rsidR="005574C7" w:rsidRPr="002531FF">
        <w:rPr>
          <w:rFonts w:ascii="Arial Unicode MS" w:eastAsia="Arial Unicode MS" w:hAnsi="Arial Unicode MS" w:cs="Arial Unicode MS"/>
          <w:sz w:val="22"/>
          <w:szCs w:val="22"/>
        </w:rPr>
        <w:t>name</w:t>
      </w:r>
      <w:r w:rsidRPr="002531FF">
        <w:rPr>
          <w:rFonts w:ascii="Arial Unicode MS" w:eastAsia="Arial Unicode MS" w:hAnsi="Arial Unicode MS" w:cs="Arial Unicode MS"/>
          <w:sz w:val="22"/>
          <w:szCs w:val="22"/>
        </w:rPr>
        <w:t xml:space="preserve">.  Proposals must be received and time stamped in the </w:t>
      </w:r>
      <w:r w:rsidR="006A618A" w:rsidRPr="002531FF">
        <w:rPr>
          <w:rFonts w:ascii="Arial Unicode MS" w:eastAsia="Arial Unicode MS" w:hAnsi="Arial Unicode MS" w:cs="Arial Unicode MS"/>
          <w:sz w:val="22"/>
          <w:szCs w:val="22"/>
        </w:rPr>
        <w:t>Library</w:t>
      </w:r>
      <w:r w:rsidR="00CC68C8" w:rsidRPr="002531FF">
        <w:rPr>
          <w:rFonts w:ascii="Arial Unicode MS" w:eastAsia="Arial Unicode MS" w:hAnsi="Arial Unicode MS" w:cs="Arial Unicode MS"/>
          <w:sz w:val="22"/>
          <w:szCs w:val="22"/>
        </w:rPr>
        <w:t xml:space="preserve"> </w:t>
      </w:r>
      <w:r w:rsidRPr="002531FF">
        <w:rPr>
          <w:rFonts w:ascii="Arial Unicode MS" w:eastAsia="Arial Unicode MS" w:hAnsi="Arial Unicode MS" w:cs="Arial Unicode MS"/>
          <w:sz w:val="22"/>
          <w:szCs w:val="22"/>
        </w:rPr>
        <w:t>Purchasing Office no later than</w:t>
      </w:r>
      <w:r w:rsidR="00735116" w:rsidRPr="002531FF">
        <w:rPr>
          <w:rFonts w:ascii="Arial Unicode MS" w:eastAsia="Arial Unicode MS" w:hAnsi="Arial Unicode MS" w:cs="Arial Unicode MS"/>
          <w:sz w:val="22"/>
          <w:szCs w:val="22"/>
        </w:rPr>
        <w:t xml:space="preserve"> the</w:t>
      </w:r>
      <w:r w:rsidRPr="002531FF">
        <w:rPr>
          <w:rFonts w:ascii="Arial Unicode MS" w:eastAsia="Arial Unicode MS" w:hAnsi="Arial Unicode MS" w:cs="Arial Unicode MS"/>
          <w:sz w:val="22"/>
          <w:szCs w:val="22"/>
        </w:rPr>
        <w:t xml:space="preserve"> </w:t>
      </w:r>
      <w:r w:rsidR="008C2EE4" w:rsidRPr="002531FF">
        <w:rPr>
          <w:rFonts w:ascii="Arial Unicode MS" w:eastAsia="Arial Unicode MS" w:hAnsi="Arial Unicode MS" w:cs="Arial Unicode MS"/>
          <w:sz w:val="22"/>
          <w:szCs w:val="22"/>
        </w:rPr>
        <w:t>date</w:t>
      </w:r>
      <w:r w:rsidR="008C2EE4" w:rsidRPr="00735116">
        <w:rPr>
          <w:rFonts w:ascii="Arial Unicode MS" w:eastAsia="Arial Unicode MS" w:hAnsi="Arial Unicode MS" w:cs="Arial Unicode MS"/>
          <w:sz w:val="22"/>
          <w:szCs w:val="22"/>
        </w:rPr>
        <w:t xml:space="preserve"> and time listed </w:t>
      </w:r>
      <w:r w:rsidR="00CE6A4C" w:rsidRPr="00735116">
        <w:rPr>
          <w:rFonts w:ascii="Arial Unicode MS" w:eastAsia="Arial Unicode MS" w:hAnsi="Arial Unicode MS" w:cs="Arial Unicode MS"/>
          <w:sz w:val="22"/>
          <w:szCs w:val="22"/>
        </w:rPr>
        <w:t xml:space="preserve">in the </w:t>
      </w:r>
      <w:r w:rsidR="00A3367F" w:rsidRPr="00735116">
        <w:rPr>
          <w:rFonts w:ascii="Arial Unicode MS" w:eastAsia="Arial Unicode MS" w:hAnsi="Arial Unicode MS" w:cs="Arial Unicode MS"/>
          <w:sz w:val="22"/>
          <w:szCs w:val="22"/>
        </w:rPr>
        <w:t>S</w:t>
      </w:r>
      <w:r w:rsidR="00CE6A4C" w:rsidRPr="00735116">
        <w:rPr>
          <w:rFonts w:ascii="Arial Unicode MS" w:eastAsia="Arial Unicode MS" w:hAnsi="Arial Unicode MS" w:cs="Arial Unicode MS"/>
          <w:sz w:val="22"/>
          <w:szCs w:val="22"/>
        </w:rPr>
        <w:t xml:space="preserve">chedule of </w:t>
      </w:r>
      <w:r w:rsidR="00A3367F" w:rsidRPr="00735116">
        <w:rPr>
          <w:rFonts w:ascii="Arial Unicode MS" w:eastAsia="Arial Unicode MS" w:hAnsi="Arial Unicode MS" w:cs="Arial Unicode MS"/>
          <w:sz w:val="22"/>
          <w:szCs w:val="22"/>
        </w:rPr>
        <w:t>E</w:t>
      </w:r>
      <w:r w:rsidR="00CE6A4C" w:rsidRPr="00735116">
        <w:rPr>
          <w:rFonts w:ascii="Arial Unicode MS" w:eastAsia="Arial Unicode MS" w:hAnsi="Arial Unicode MS" w:cs="Arial Unicode MS"/>
          <w:sz w:val="22"/>
          <w:szCs w:val="22"/>
        </w:rPr>
        <w:t>vents</w:t>
      </w:r>
      <w:r w:rsidRPr="00735116">
        <w:rPr>
          <w:rFonts w:ascii="Arial Unicode MS" w:eastAsia="Arial Unicode MS" w:hAnsi="Arial Unicode MS" w:cs="Arial Unicode MS"/>
          <w:sz w:val="22"/>
          <w:szCs w:val="22"/>
        </w:rPr>
        <w:t>.  Individual Proposals will not be read in public or available for public inspection until after an award determination has been made.</w:t>
      </w:r>
      <w:r w:rsidR="00517E6F" w:rsidRPr="00735116">
        <w:rPr>
          <w:rFonts w:ascii="Arial Unicode MS" w:eastAsia="Arial Unicode MS" w:hAnsi="Arial Unicode MS" w:cs="Arial Unicode MS"/>
          <w:sz w:val="22"/>
          <w:szCs w:val="22"/>
        </w:rPr>
        <w:t xml:space="preserve"> </w:t>
      </w:r>
      <w:r w:rsidR="0013121B" w:rsidRPr="00735116">
        <w:rPr>
          <w:rFonts w:ascii="Arial Unicode MS" w:eastAsia="Arial Unicode MS" w:hAnsi="Arial Unicode MS" w:cs="Arial Unicode MS"/>
          <w:sz w:val="22"/>
          <w:szCs w:val="22"/>
        </w:rPr>
        <w:t xml:space="preserve">The </w:t>
      </w:r>
      <w:r w:rsidR="006A618A" w:rsidRPr="00735116">
        <w:rPr>
          <w:rFonts w:ascii="Arial Unicode MS" w:eastAsia="Arial Unicode MS" w:hAnsi="Arial Unicode MS" w:cs="Arial Unicode MS"/>
          <w:sz w:val="22"/>
          <w:szCs w:val="22"/>
        </w:rPr>
        <w:t>Library</w:t>
      </w:r>
      <w:r w:rsidR="0013121B" w:rsidRPr="00735116">
        <w:rPr>
          <w:rFonts w:ascii="Arial Unicode MS" w:eastAsia="Arial Unicode MS" w:hAnsi="Arial Unicode MS" w:cs="Arial Unicode MS"/>
          <w:sz w:val="22"/>
          <w:szCs w:val="22"/>
        </w:rPr>
        <w:t xml:space="preserve"> requests that whenever possible</w:t>
      </w:r>
      <w:r w:rsidR="00735116" w:rsidRPr="00735116">
        <w:rPr>
          <w:rFonts w:ascii="Arial Unicode MS" w:eastAsia="Arial Unicode MS" w:hAnsi="Arial Unicode MS" w:cs="Arial Unicode MS"/>
          <w:sz w:val="22"/>
          <w:szCs w:val="22"/>
        </w:rPr>
        <w:t>,</w:t>
      </w:r>
      <w:r w:rsidR="0013121B" w:rsidRPr="00735116">
        <w:rPr>
          <w:rFonts w:ascii="Arial Unicode MS" w:eastAsia="Arial Unicode MS" w:hAnsi="Arial Unicode MS" w:cs="Arial Unicode MS"/>
          <w:sz w:val="22"/>
          <w:szCs w:val="22"/>
        </w:rPr>
        <w:t xml:space="preserve"> proposals be duplex printed on paper containing 3</w:t>
      </w:r>
      <w:r w:rsidR="00190B84" w:rsidRPr="00735116">
        <w:rPr>
          <w:rFonts w:ascii="Arial Unicode MS" w:eastAsia="Arial Unicode MS" w:hAnsi="Arial Unicode MS" w:cs="Arial Unicode MS"/>
          <w:sz w:val="22"/>
          <w:szCs w:val="22"/>
        </w:rPr>
        <w:t>0</w:t>
      </w:r>
      <w:r w:rsidR="0013121B" w:rsidRPr="00735116">
        <w:rPr>
          <w:rFonts w:ascii="Arial Unicode MS" w:eastAsia="Arial Unicode MS" w:hAnsi="Arial Unicode MS" w:cs="Arial Unicode MS"/>
          <w:sz w:val="22"/>
          <w:szCs w:val="22"/>
        </w:rPr>
        <w:t xml:space="preserve">% post –consumer content in observance with the </w:t>
      </w:r>
      <w:proofErr w:type="spellStart"/>
      <w:r w:rsidR="0013121B" w:rsidRPr="00735116">
        <w:rPr>
          <w:rFonts w:ascii="Arial Unicode MS" w:eastAsia="Arial Unicode MS" w:hAnsi="Arial Unicode MS" w:cs="Arial Unicode MS"/>
          <w:sz w:val="22"/>
          <w:szCs w:val="22"/>
        </w:rPr>
        <w:t>Green</w:t>
      </w:r>
      <w:r w:rsidR="00735116">
        <w:rPr>
          <w:rFonts w:ascii="Arial Unicode MS" w:eastAsia="Arial Unicode MS" w:hAnsi="Arial Unicode MS" w:cs="Arial Unicode MS"/>
          <w:sz w:val="22"/>
          <w:szCs w:val="22"/>
        </w:rPr>
        <w:t>p</w:t>
      </w:r>
      <w:r w:rsidR="0013121B" w:rsidRPr="00735116">
        <w:rPr>
          <w:rFonts w:ascii="Arial Unicode MS" w:eastAsia="Arial Unicode MS" w:hAnsi="Arial Unicode MS" w:cs="Arial Unicode MS"/>
          <w:sz w:val="22"/>
          <w:szCs w:val="22"/>
        </w:rPr>
        <w:t>rint</w:t>
      </w:r>
      <w:proofErr w:type="spellEnd"/>
      <w:r w:rsidR="0013121B" w:rsidRPr="00735116">
        <w:rPr>
          <w:rFonts w:ascii="Arial Unicode MS" w:eastAsia="Arial Unicode MS" w:hAnsi="Arial Unicode MS" w:cs="Arial Unicode MS"/>
          <w:sz w:val="22"/>
          <w:szCs w:val="22"/>
        </w:rPr>
        <w:t xml:space="preserve"> Denver action plan.</w:t>
      </w:r>
    </w:p>
    <w:p w:rsidR="001A5648" w:rsidRPr="00011563" w:rsidRDefault="001A5648" w:rsidP="00053ED0">
      <w:pPr>
        <w:jc w:val="both"/>
        <w:rPr>
          <w:rFonts w:ascii="Arial Unicode MS" w:eastAsia="Arial Unicode MS" w:hAnsi="Arial Unicode MS" w:cs="Arial Unicode MS"/>
          <w:sz w:val="22"/>
          <w:szCs w:val="22"/>
        </w:rPr>
      </w:pPr>
    </w:p>
    <w:p w:rsidR="00E71641" w:rsidRPr="00011563" w:rsidRDefault="00E71641" w:rsidP="007C1C84">
      <w:pPr>
        <w:pStyle w:val="StyleHeading212ptJustified"/>
        <w:rPr>
          <w:rFonts w:ascii="Arial Unicode MS" w:eastAsia="Arial Unicode MS" w:hAnsi="Arial Unicode MS" w:cs="Arial Unicode MS"/>
          <w:sz w:val="22"/>
          <w:szCs w:val="22"/>
        </w:rPr>
      </w:pPr>
      <w:bookmarkStart w:id="11" w:name="_Toc409706733"/>
      <w:r w:rsidRPr="00011563">
        <w:rPr>
          <w:rFonts w:ascii="Arial Unicode MS" w:eastAsia="Arial Unicode MS" w:hAnsi="Arial Unicode MS" w:cs="Arial Unicode MS"/>
          <w:sz w:val="22"/>
          <w:szCs w:val="22"/>
        </w:rPr>
        <w:t>RFP QUESTIONS</w:t>
      </w:r>
      <w:r w:rsidR="007F37C7" w:rsidRPr="00011563">
        <w:rPr>
          <w:rFonts w:ascii="Arial Unicode MS" w:eastAsia="Arial Unicode MS" w:hAnsi="Arial Unicode MS" w:cs="Arial Unicode MS"/>
          <w:sz w:val="22"/>
          <w:szCs w:val="22"/>
        </w:rPr>
        <w:t>:</w:t>
      </w:r>
      <w:bookmarkEnd w:id="11"/>
    </w:p>
    <w:p w:rsidR="00053ED0" w:rsidRPr="00011563" w:rsidRDefault="00053ED0" w:rsidP="00053ED0">
      <w:pPr>
        <w:jc w:val="both"/>
        <w:rPr>
          <w:rFonts w:ascii="Arial Unicode MS" w:eastAsia="Arial Unicode MS" w:hAnsi="Arial Unicode MS" w:cs="Arial Unicode MS"/>
          <w:sz w:val="22"/>
          <w:szCs w:val="22"/>
        </w:rPr>
      </w:pPr>
    </w:p>
    <w:p w:rsidR="00C82567" w:rsidRPr="00735116" w:rsidRDefault="00C82567" w:rsidP="00053ED0">
      <w:pPr>
        <w:jc w:val="both"/>
        <w:rPr>
          <w:rFonts w:ascii="Arial Unicode MS" w:eastAsia="Arial Unicode MS" w:hAnsi="Arial Unicode MS" w:cs="Arial Unicode MS"/>
          <w:sz w:val="22"/>
          <w:szCs w:val="22"/>
        </w:rPr>
      </w:pPr>
      <w:r w:rsidRPr="00735116">
        <w:rPr>
          <w:rFonts w:ascii="Arial Unicode MS" w:eastAsia="Arial Unicode MS" w:hAnsi="Arial Unicode MS" w:cs="Arial Unicode MS"/>
          <w:sz w:val="22"/>
          <w:szCs w:val="22"/>
        </w:rPr>
        <w:t xml:space="preserve">The </w:t>
      </w:r>
      <w:r w:rsidR="006A618A" w:rsidRPr="00735116">
        <w:rPr>
          <w:rFonts w:ascii="Arial Unicode MS" w:eastAsia="Arial Unicode MS" w:hAnsi="Arial Unicode MS" w:cs="Arial Unicode MS"/>
          <w:sz w:val="22"/>
          <w:szCs w:val="22"/>
        </w:rPr>
        <w:t>Library</w:t>
      </w:r>
      <w:r w:rsidRPr="00735116">
        <w:rPr>
          <w:rFonts w:ascii="Arial Unicode MS" w:eastAsia="Arial Unicode MS" w:hAnsi="Arial Unicode MS" w:cs="Arial Unicode MS"/>
          <w:sz w:val="22"/>
          <w:szCs w:val="22"/>
        </w:rPr>
        <w:t xml:space="preserve"> shall not be bound by and the </w:t>
      </w:r>
      <w:r w:rsidR="00500813" w:rsidRPr="00735116">
        <w:rPr>
          <w:rFonts w:ascii="Arial Unicode MS" w:eastAsia="Arial Unicode MS" w:hAnsi="Arial Unicode MS" w:cs="Arial Unicode MS"/>
          <w:sz w:val="22"/>
          <w:szCs w:val="22"/>
        </w:rPr>
        <w:t>Vendor</w:t>
      </w:r>
      <w:r w:rsidRPr="00735116">
        <w:rPr>
          <w:rFonts w:ascii="Arial Unicode MS" w:eastAsia="Arial Unicode MS" w:hAnsi="Arial Unicode MS" w:cs="Arial Unicode MS"/>
          <w:sz w:val="22"/>
          <w:szCs w:val="22"/>
        </w:rPr>
        <w:t xml:space="preserve"> shall not request or rely on any oral interpretation or clarification of </w:t>
      </w:r>
      <w:r w:rsidR="00A716A8" w:rsidRPr="00735116">
        <w:rPr>
          <w:rFonts w:ascii="Arial Unicode MS" w:eastAsia="Arial Unicode MS" w:hAnsi="Arial Unicode MS" w:cs="Arial Unicode MS"/>
          <w:sz w:val="22"/>
          <w:szCs w:val="22"/>
        </w:rPr>
        <w:t>this RFP</w:t>
      </w:r>
      <w:r w:rsidRPr="00735116">
        <w:rPr>
          <w:rFonts w:ascii="Arial Unicode MS" w:eastAsia="Arial Unicode MS" w:hAnsi="Arial Unicode MS" w:cs="Arial Unicode MS"/>
          <w:sz w:val="22"/>
          <w:szCs w:val="22"/>
        </w:rPr>
        <w:t>. Therefore any questions regarding this RFP are encouraged and should be submitted in writing by email to:</w:t>
      </w:r>
    </w:p>
    <w:p w:rsidR="007767E0" w:rsidRPr="00011563" w:rsidRDefault="007767E0" w:rsidP="00053ED0">
      <w:pPr>
        <w:ind w:left="720"/>
        <w:jc w:val="both"/>
        <w:rPr>
          <w:rFonts w:ascii="Arial Unicode MS" w:eastAsia="Arial Unicode MS" w:hAnsi="Arial Unicode MS" w:cs="Arial Unicode MS"/>
          <w:sz w:val="22"/>
          <w:szCs w:val="22"/>
          <w:highlight w:val="green"/>
        </w:rPr>
      </w:pPr>
    </w:p>
    <w:p w:rsidR="00C82567" w:rsidRPr="00B621CE" w:rsidRDefault="00463F02" w:rsidP="00053ED0">
      <w:pPr>
        <w:ind w:left="720"/>
        <w:jc w:val="both"/>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Jennifer Hoffman, Manager of Books &amp; Borrowing</w:t>
      </w:r>
    </w:p>
    <w:p w:rsidR="008C2EE4" w:rsidRPr="003C302F" w:rsidRDefault="008C2EE4" w:rsidP="00053ED0">
      <w:pPr>
        <w:ind w:left="720"/>
        <w:jc w:val="both"/>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E-Mail:</w:t>
      </w:r>
      <w:r w:rsidR="0059000B" w:rsidRPr="00B621CE">
        <w:rPr>
          <w:rFonts w:ascii="Arial Unicode MS" w:eastAsia="Arial Unicode MS" w:hAnsi="Arial Unicode MS" w:cs="Arial Unicode MS"/>
          <w:sz w:val="22"/>
          <w:szCs w:val="22"/>
        </w:rPr>
        <w:t xml:space="preserve"> </w:t>
      </w:r>
      <w:r w:rsidR="00463F02" w:rsidRPr="00B621CE">
        <w:rPr>
          <w:rFonts w:ascii="Arial Unicode MS" w:eastAsia="Arial Unicode MS" w:hAnsi="Arial Unicode MS" w:cs="Arial Unicode MS"/>
          <w:sz w:val="22"/>
          <w:szCs w:val="22"/>
        </w:rPr>
        <w:t>jhoffman</w:t>
      </w:r>
      <w:r w:rsidR="003C302F" w:rsidRPr="00B621CE">
        <w:rPr>
          <w:rFonts w:ascii="Arial Unicode MS" w:eastAsia="Arial Unicode MS" w:hAnsi="Arial Unicode MS" w:cs="Arial Unicode MS"/>
          <w:sz w:val="22"/>
          <w:szCs w:val="22"/>
        </w:rPr>
        <w:t>@denverlibrary.org</w:t>
      </w:r>
    </w:p>
    <w:p w:rsidR="002D0802" w:rsidRPr="00011563" w:rsidRDefault="002D0802" w:rsidP="00053ED0">
      <w:pPr>
        <w:jc w:val="both"/>
        <w:rPr>
          <w:rFonts w:ascii="Arial Unicode MS" w:eastAsia="Arial Unicode MS" w:hAnsi="Arial Unicode MS" w:cs="Arial Unicode MS"/>
          <w:b/>
          <w:sz w:val="22"/>
          <w:szCs w:val="22"/>
          <w:highlight w:val="green"/>
        </w:rPr>
      </w:pPr>
    </w:p>
    <w:p w:rsidR="002D0802" w:rsidRPr="00735116" w:rsidRDefault="005342AD" w:rsidP="002D0802">
      <w:pPr>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Answers to q</w:t>
      </w:r>
      <w:r w:rsidR="002D0802" w:rsidRPr="00735116">
        <w:rPr>
          <w:rFonts w:ascii="Arial Unicode MS" w:eastAsia="Arial Unicode MS" w:hAnsi="Arial Unicode MS" w:cs="Arial Unicode MS"/>
          <w:sz w:val="22"/>
          <w:szCs w:val="22"/>
        </w:rPr>
        <w:t xml:space="preserve">uestions received up to </w:t>
      </w:r>
      <w:r w:rsidR="007767E0" w:rsidRPr="00735116">
        <w:rPr>
          <w:rFonts w:ascii="Arial Unicode MS" w:eastAsia="Arial Unicode MS" w:hAnsi="Arial Unicode MS" w:cs="Arial Unicode MS"/>
          <w:sz w:val="22"/>
          <w:szCs w:val="22"/>
        </w:rPr>
        <w:t>deadline</w:t>
      </w:r>
      <w:r w:rsidR="00E60BD7">
        <w:rPr>
          <w:rFonts w:ascii="Arial Unicode MS" w:eastAsia="Arial Unicode MS" w:hAnsi="Arial Unicode MS" w:cs="Arial Unicode MS"/>
          <w:sz w:val="22"/>
          <w:szCs w:val="22"/>
        </w:rPr>
        <w:t>,</w:t>
      </w:r>
      <w:r w:rsidR="007767E0" w:rsidRPr="00735116">
        <w:rPr>
          <w:rFonts w:ascii="Arial Unicode MS" w:eastAsia="Arial Unicode MS" w:hAnsi="Arial Unicode MS" w:cs="Arial Unicode MS"/>
          <w:sz w:val="22"/>
          <w:szCs w:val="22"/>
        </w:rPr>
        <w:t xml:space="preserve"> </w:t>
      </w:r>
      <w:r w:rsidR="00E60BD7">
        <w:rPr>
          <w:rFonts w:ascii="Arial Unicode MS" w:eastAsia="Arial Unicode MS" w:hAnsi="Arial Unicode MS" w:cs="Arial Unicode MS"/>
          <w:sz w:val="22"/>
          <w:szCs w:val="22"/>
        </w:rPr>
        <w:t>submitted</w:t>
      </w:r>
      <w:r w:rsidR="007767E0" w:rsidRPr="00735116">
        <w:rPr>
          <w:rFonts w:ascii="Arial Unicode MS" w:eastAsia="Arial Unicode MS" w:hAnsi="Arial Unicode MS" w:cs="Arial Unicode MS"/>
          <w:sz w:val="22"/>
          <w:szCs w:val="22"/>
        </w:rPr>
        <w:t xml:space="preserve"> in the Schedule of Events</w:t>
      </w:r>
      <w:r w:rsidR="00E60BD7">
        <w:rPr>
          <w:rFonts w:ascii="Arial Unicode MS" w:eastAsia="Arial Unicode MS" w:hAnsi="Arial Unicode MS" w:cs="Arial Unicode MS"/>
          <w:sz w:val="22"/>
          <w:szCs w:val="22"/>
        </w:rPr>
        <w:t>,</w:t>
      </w:r>
      <w:r w:rsidR="007767E0" w:rsidRPr="00735116">
        <w:rPr>
          <w:rFonts w:ascii="Arial Unicode MS" w:eastAsia="Arial Unicode MS" w:hAnsi="Arial Unicode MS" w:cs="Arial Unicode MS"/>
          <w:sz w:val="22"/>
          <w:szCs w:val="22"/>
        </w:rPr>
        <w:t xml:space="preserve"> </w:t>
      </w:r>
      <w:r w:rsidR="002D0802" w:rsidRPr="00735116">
        <w:rPr>
          <w:rFonts w:ascii="Arial Unicode MS" w:eastAsia="Arial Unicode MS" w:hAnsi="Arial Unicode MS" w:cs="Arial Unicode MS"/>
          <w:sz w:val="22"/>
          <w:szCs w:val="22"/>
        </w:rPr>
        <w:t xml:space="preserve">will be </w:t>
      </w:r>
      <w:r>
        <w:rPr>
          <w:rFonts w:ascii="Arial Unicode MS" w:eastAsia="Arial Unicode MS" w:hAnsi="Arial Unicode MS" w:cs="Arial Unicode MS"/>
          <w:sz w:val="22"/>
          <w:szCs w:val="22"/>
        </w:rPr>
        <w:t xml:space="preserve">available to all vendors at </w:t>
      </w:r>
      <w:hyperlink r:id="rId8" w:history="1">
        <w:r w:rsidRPr="005342AD">
          <w:rPr>
            <w:rStyle w:val="Hyperlink"/>
            <w:rFonts w:ascii="Arial Unicode MS" w:eastAsia="Arial Unicode MS" w:hAnsi="Arial Unicode MS" w:cs="Arial Unicode MS"/>
            <w:sz w:val="22"/>
            <w:szCs w:val="22"/>
          </w:rPr>
          <w:t>https://sites.google.com/a/denverlibrary.org/librarykioskrfp/home</w:t>
        </w:r>
      </w:hyperlink>
      <w:r>
        <w:rPr>
          <w:rFonts w:ascii="Arial Unicode MS" w:eastAsia="Arial Unicode MS" w:hAnsi="Arial Unicode MS" w:cs="Arial Unicode MS"/>
          <w:sz w:val="22"/>
          <w:szCs w:val="22"/>
        </w:rPr>
        <w:t xml:space="preserve">. </w:t>
      </w:r>
      <w:bookmarkStart w:id="12" w:name="_GoBack"/>
      <w:bookmarkEnd w:id="12"/>
    </w:p>
    <w:p w:rsidR="002D0802" w:rsidRPr="00735116" w:rsidRDefault="002D0802" w:rsidP="00735116">
      <w:pPr>
        <w:tabs>
          <w:tab w:val="left" w:pos="144"/>
          <w:tab w:val="left" w:pos="1440"/>
          <w:tab w:val="left" w:pos="2016"/>
        </w:tabs>
        <w:jc w:val="both"/>
        <w:rPr>
          <w:rFonts w:ascii="Arial Unicode MS" w:eastAsia="Arial Unicode MS" w:hAnsi="Arial Unicode MS" w:cs="Arial Unicode MS"/>
          <w:b/>
          <w:sz w:val="22"/>
          <w:szCs w:val="22"/>
        </w:rPr>
      </w:pPr>
    </w:p>
    <w:p w:rsidR="00F771FF" w:rsidRPr="00735116" w:rsidRDefault="00CF2F82" w:rsidP="00735116">
      <w:pPr>
        <w:tabs>
          <w:tab w:val="left" w:pos="144"/>
          <w:tab w:val="left" w:pos="1440"/>
          <w:tab w:val="left" w:pos="2016"/>
        </w:tabs>
        <w:jc w:val="both"/>
        <w:rPr>
          <w:rFonts w:ascii="Arial Unicode MS" w:eastAsia="Arial Unicode MS" w:hAnsi="Arial Unicode MS" w:cs="Arial Unicode MS"/>
          <w:b/>
          <w:sz w:val="22"/>
          <w:szCs w:val="22"/>
        </w:rPr>
      </w:pPr>
      <w:r w:rsidRPr="00735116">
        <w:rPr>
          <w:rFonts w:ascii="Arial Unicode MS" w:eastAsia="Arial Unicode MS" w:hAnsi="Arial Unicode MS" w:cs="Arial Unicode MS"/>
          <w:b/>
          <w:sz w:val="22"/>
          <w:szCs w:val="22"/>
        </w:rPr>
        <w:lastRenderedPageBreak/>
        <w:t xml:space="preserve">All communications regarding this proposal shall only be through </w:t>
      </w:r>
      <w:r w:rsidRPr="003C302F">
        <w:rPr>
          <w:rFonts w:ascii="Arial Unicode MS" w:eastAsia="Arial Unicode MS" w:hAnsi="Arial Unicode MS" w:cs="Arial Unicode MS"/>
          <w:b/>
          <w:sz w:val="22"/>
          <w:szCs w:val="22"/>
        </w:rPr>
        <w:t xml:space="preserve">the </w:t>
      </w:r>
      <w:r w:rsidR="000F341C">
        <w:rPr>
          <w:rFonts w:ascii="Arial Unicode MS" w:eastAsia="Arial Unicode MS" w:hAnsi="Arial Unicode MS" w:cs="Arial Unicode MS"/>
          <w:b/>
          <w:sz w:val="22"/>
          <w:szCs w:val="22"/>
        </w:rPr>
        <w:t>Manager</w:t>
      </w:r>
      <w:r w:rsidR="00B64140" w:rsidRPr="003C302F">
        <w:rPr>
          <w:rFonts w:ascii="Arial Unicode MS" w:eastAsia="Arial Unicode MS" w:hAnsi="Arial Unicode MS" w:cs="Arial Unicode MS"/>
          <w:b/>
          <w:sz w:val="22"/>
          <w:szCs w:val="22"/>
        </w:rPr>
        <w:t xml:space="preserve"> </w:t>
      </w:r>
      <w:r w:rsidR="008C2EE4" w:rsidRPr="003C302F">
        <w:rPr>
          <w:rFonts w:ascii="Arial Unicode MS" w:eastAsia="Arial Unicode MS" w:hAnsi="Arial Unicode MS" w:cs="Arial Unicode MS"/>
          <w:b/>
          <w:sz w:val="22"/>
          <w:szCs w:val="22"/>
        </w:rPr>
        <w:t>listed above.</w:t>
      </w:r>
      <w:r w:rsidR="008C2EE4" w:rsidRPr="00735116">
        <w:rPr>
          <w:rFonts w:ascii="Arial Unicode MS" w:eastAsia="Arial Unicode MS" w:hAnsi="Arial Unicode MS" w:cs="Arial Unicode MS"/>
          <w:b/>
          <w:sz w:val="22"/>
          <w:szCs w:val="22"/>
        </w:rPr>
        <w:t xml:space="preserve">  </w:t>
      </w:r>
      <w:r w:rsidRPr="00735116">
        <w:rPr>
          <w:rFonts w:ascii="Arial Unicode MS" w:eastAsia="Arial Unicode MS" w:hAnsi="Arial Unicode MS" w:cs="Arial Unicode MS"/>
          <w:b/>
          <w:sz w:val="22"/>
          <w:szCs w:val="22"/>
        </w:rPr>
        <w:t xml:space="preserve">No communication is to be directed to any other </w:t>
      </w:r>
      <w:r w:rsidR="00483ABD" w:rsidRPr="00735116">
        <w:rPr>
          <w:rFonts w:ascii="Arial Unicode MS" w:eastAsia="Arial Unicode MS" w:hAnsi="Arial Unicode MS" w:cs="Arial Unicode MS"/>
          <w:b/>
          <w:sz w:val="22"/>
          <w:szCs w:val="22"/>
        </w:rPr>
        <w:t>Library</w:t>
      </w:r>
      <w:r w:rsidRPr="00735116">
        <w:rPr>
          <w:rFonts w:ascii="Arial Unicode MS" w:eastAsia="Arial Unicode MS" w:hAnsi="Arial Unicode MS" w:cs="Arial Unicode MS"/>
          <w:b/>
          <w:sz w:val="22"/>
          <w:szCs w:val="22"/>
        </w:rPr>
        <w:t xml:space="preserve"> personnel. </w:t>
      </w:r>
      <w:r w:rsidR="009B7F18" w:rsidRPr="00735116">
        <w:rPr>
          <w:rFonts w:ascii="Arial Unicode MS" w:eastAsia="Arial Unicode MS" w:hAnsi="Arial Unicode MS" w:cs="Arial Unicode MS"/>
          <w:b/>
          <w:sz w:val="22"/>
          <w:szCs w:val="22"/>
        </w:rPr>
        <w:t>Failure to comply may result in disqualification.</w:t>
      </w:r>
      <w:r w:rsidRPr="00735116">
        <w:rPr>
          <w:rFonts w:ascii="Arial Unicode MS" w:eastAsia="Arial Unicode MS" w:hAnsi="Arial Unicode MS" w:cs="Arial Unicode MS"/>
          <w:b/>
          <w:sz w:val="22"/>
          <w:szCs w:val="22"/>
        </w:rPr>
        <w:t xml:space="preserve"> </w:t>
      </w:r>
    </w:p>
    <w:p w:rsidR="00110A7E" w:rsidRPr="00011563" w:rsidRDefault="00110A7E" w:rsidP="00110A7E">
      <w:pPr>
        <w:pStyle w:val="StyleHeading212ptJustified"/>
        <w:numPr>
          <w:ilvl w:val="0"/>
          <w:numId w:val="0"/>
        </w:numPr>
        <w:rPr>
          <w:rFonts w:ascii="Arial Unicode MS" w:eastAsia="Arial Unicode MS" w:hAnsi="Arial Unicode MS" w:cs="Arial Unicode MS"/>
          <w:sz w:val="22"/>
          <w:szCs w:val="22"/>
        </w:rPr>
      </w:pPr>
    </w:p>
    <w:p w:rsidR="004F2F8C" w:rsidRPr="00735116" w:rsidRDefault="004F2F8C" w:rsidP="007C1C84">
      <w:pPr>
        <w:pStyle w:val="StyleHeading212ptJustified"/>
        <w:rPr>
          <w:rFonts w:ascii="Arial Unicode MS" w:eastAsia="Arial Unicode MS" w:hAnsi="Arial Unicode MS" w:cs="Arial Unicode MS"/>
          <w:sz w:val="22"/>
          <w:szCs w:val="22"/>
        </w:rPr>
      </w:pPr>
      <w:bookmarkStart w:id="13" w:name="_Toc409706734"/>
      <w:r w:rsidRPr="00735116">
        <w:rPr>
          <w:rFonts w:ascii="Arial Unicode MS" w:eastAsia="Arial Unicode MS" w:hAnsi="Arial Unicode MS" w:cs="Arial Unicode MS"/>
          <w:sz w:val="22"/>
          <w:szCs w:val="22"/>
        </w:rPr>
        <w:t>ADDENDA</w:t>
      </w:r>
      <w:r w:rsidR="007F37C7" w:rsidRPr="00735116">
        <w:rPr>
          <w:rFonts w:ascii="Arial Unicode MS" w:eastAsia="Arial Unicode MS" w:hAnsi="Arial Unicode MS" w:cs="Arial Unicode MS"/>
          <w:sz w:val="22"/>
          <w:szCs w:val="22"/>
        </w:rPr>
        <w:t>:</w:t>
      </w:r>
      <w:bookmarkEnd w:id="13"/>
    </w:p>
    <w:p w:rsidR="00053ED0" w:rsidRPr="00735116" w:rsidRDefault="00053ED0" w:rsidP="00735116">
      <w:pPr>
        <w:pStyle w:val="StyleHeading212ptJustified"/>
        <w:numPr>
          <w:ilvl w:val="0"/>
          <w:numId w:val="0"/>
        </w:numPr>
        <w:rPr>
          <w:rFonts w:ascii="Arial Unicode MS" w:eastAsia="Arial Unicode MS" w:hAnsi="Arial Unicode MS" w:cs="Arial Unicode MS"/>
          <w:sz w:val="22"/>
          <w:szCs w:val="22"/>
        </w:rPr>
      </w:pPr>
    </w:p>
    <w:p w:rsidR="004F2F8C" w:rsidRPr="00FC6225" w:rsidRDefault="004F2F8C" w:rsidP="00FC6225">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bookmarkStart w:id="14" w:name="_Toc397412302"/>
      <w:bookmarkStart w:id="15" w:name="_Toc397413710"/>
      <w:bookmarkStart w:id="16" w:name="_Toc397418528"/>
      <w:bookmarkStart w:id="17" w:name="_Toc397418653"/>
      <w:bookmarkStart w:id="18" w:name="_Toc397517121"/>
      <w:r w:rsidRPr="00FC6225">
        <w:rPr>
          <w:rFonts w:ascii="Arial Unicode MS" w:eastAsia="Arial Unicode MS" w:hAnsi="Arial Unicode MS" w:cs="Arial Unicode MS"/>
          <w:spacing w:val="-3"/>
          <w:sz w:val="22"/>
          <w:szCs w:val="22"/>
        </w:rPr>
        <w:t>In the event it becomes necessary to revise, change, modify or cancel this RFP or to provide additional information, addenda will be issued to all recipients of this RFP.</w:t>
      </w:r>
      <w:bookmarkEnd w:id="14"/>
      <w:bookmarkEnd w:id="15"/>
      <w:bookmarkEnd w:id="16"/>
      <w:bookmarkEnd w:id="17"/>
      <w:bookmarkEnd w:id="18"/>
    </w:p>
    <w:p w:rsidR="004F2F8C" w:rsidRPr="00011563" w:rsidRDefault="004F2F8C" w:rsidP="00053ED0">
      <w:pPr>
        <w:jc w:val="both"/>
        <w:rPr>
          <w:rFonts w:ascii="Arial Unicode MS" w:eastAsia="Arial Unicode MS" w:hAnsi="Arial Unicode MS" w:cs="Arial Unicode MS"/>
          <w:sz w:val="22"/>
          <w:szCs w:val="22"/>
        </w:rPr>
      </w:pPr>
    </w:p>
    <w:p w:rsidR="00C82567" w:rsidRPr="00735116" w:rsidRDefault="00C82567" w:rsidP="007C1C84">
      <w:pPr>
        <w:pStyle w:val="StyleHeading212ptJustified"/>
        <w:rPr>
          <w:rFonts w:ascii="Arial Unicode MS" w:eastAsia="Arial Unicode MS" w:hAnsi="Arial Unicode MS" w:cs="Arial Unicode MS"/>
          <w:sz w:val="22"/>
          <w:szCs w:val="22"/>
        </w:rPr>
      </w:pPr>
      <w:bookmarkStart w:id="19" w:name="_Toc409706735"/>
      <w:r w:rsidRPr="00735116">
        <w:rPr>
          <w:rFonts w:ascii="Arial Unicode MS" w:eastAsia="Arial Unicode MS" w:hAnsi="Arial Unicode MS" w:cs="Arial Unicode MS"/>
          <w:sz w:val="22"/>
          <w:szCs w:val="22"/>
        </w:rPr>
        <w:t>ACCEPTANCE PERIOD</w:t>
      </w:r>
      <w:r w:rsidR="007F37C7" w:rsidRPr="00735116">
        <w:rPr>
          <w:rFonts w:ascii="Arial Unicode MS" w:eastAsia="Arial Unicode MS" w:hAnsi="Arial Unicode MS" w:cs="Arial Unicode MS"/>
          <w:sz w:val="22"/>
          <w:szCs w:val="22"/>
        </w:rPr>
        <w:t>:</w:t>
      </w:r>
      <w:bookmarkEnd w:id="19"/>
    </w:p>
    <w:p w:rsidR="00053ED0" w:rsidRPr="00735116" w:rsidRDefault="00053ED0" w:rsidP="00053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p>
    <w:p w:rsidR="00C82567" w:rsidRPr="00735116" w:rsidRDefault="00C82567" w:rsidP="00053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r w:rsidRPr="00735116">
        <w:rPr>
          <w:rFonts w:ascii="Arial Unicode MS" w:eastAsia="Arial Unicode MS" w:hAnsi="Arial Unicode MS" w:cs="Arial Unicode MS"/>
          <w:spacing w:val="-3"/>
          <w:sz w:val="22"/>
          <w:szCs w:val="22"/>
        </w:rPr>
        <w:t>Proposals in response to this RFP shall indicate that they are valid for a period no less than 120 days from the closing date.</w:t>
      </w:r>
    </w:p>
    <w:p w:rsidR="00C82567" w:rsidRPr="00011563" w:rsidRDefault="00C82567" w:rsidP="00053ED0">
      <w:pPr>
        <w:jc w:val="both"/>
        <w:rPr>
          <w:rFonts w:ascii="Arial Unicode MS" w:eastAsia="Arial Unicode MS" w:hAnsi="Arial Unicode MS" w:cs="Arial Unicode MS"/>
          <w:sz w:val="22"/>
          <w:szCs w:val="22"/>
          <w:highlight w:val="green"/>
        </w:rPr>
      </w:pPr>
    </w:p>
    <w:p w:rsidR="004F2F8C" w:rsidRPr="00735116" w:rsidRDefault="00392ADE" w:rsidP="007C1C84">
      <w:pPr>
        <w:pStyle w:val="StyleHeading212ptJustified"/>
        <w:rPr>
          <w:rFonts w:ascii="Arial Unicode MS" w:eastAsia="Arial Unicode MS" w:hAnsi="Arial Unicode MS" w:cs="Arial Unicode MS"/>
          <w:sz w:val="22"/>
          <w:szCs w:val="22"/>
        </w:rPr>
      </w:pPr>
      <w:bookmarkStart w:id="20" w:name="_Toc409706736"/>
      <w:bookmarkStart w:id="21" w:name="_Toc88040614"/>
      <w:bookmarkStart w:id="22" w:name="_Toc90373465"/>
      <w:bookmarkEnd w:id="9"/>
      <w:bookmarkEnd w:id="10"/>
      <w:r>
        <w:rPr>
          <w:rFonts w:ascii="Arial Unicode MS" w:eastAsia="Arial Unicode MS" w:hAnsi="Arial Unicode MS" w:cs="Arial Unicode MS"/>
          <w:sz w:val="22"/>
          <w:szCs w:val="22"/>
        </w:rPr>
        <w:t>SCOPE</w:t>
      </w:r>
      <w:r w:rsidR="004F2F8C" w:rsidRPr="00735116">
        <w:rPr>
          <w:rFonts w:ascii="Arial Unicode MS" w:eastAsia="Arial Unicode MS" w:hAnsi="Arial Unicode MS" w:cs="Arial Unicode MS"/>
          <w:sz w:val="22"/>
          <w:szCs w:val="22"/>
        </w:rPr>
        <w:t xml:space="preserve"> OF WORK</w:t>
      </w:r>
      <w:r>
        <w:rPr>
          <w:rFonts w:ascii="Arial Unicode MS" w:eastAsia="Arial Unicode MS" w:hAnsi="Arial Unicode MS" w:cs="Arial Unicode MS"/>
          <w:sz w:val="22"/>
          <w:szCs w:val="22"/>
        </w:rPr>
        <w:t>/TECHNICAL REQUIREMENTS</w:t>
      </w:r>
      <w:r w:rsidR="007F37C7" w:rsidRPr="00735116">
        <w:rPr>
          <w:rFonts w:ascii="Arial Unicode MS" w:eastAsia="Arial Unicode MS" w:hAnsi="Arial Unicode MS" w:cs="Arial Unicode MS"/>
          <w:sz w:val="22"/>
          <w:szCs w:val="22"/>
        </w:rPr>
        <w:t>:</w:t>
      </w:r>
      <w:bookmarkEnd w:id="20"/>
    </w:p>
    <w:p w:rsidR="00053ED0" w:rsidRPr="00735116" w:rsidRDefault="00053ED0" w:rsidP="00053ED0">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p>
    <w:p w:rsidR="004F2F8C" w:rsidRPr="00011563" w:rsidRDefault="004F2F8C" w:rsidP="00053ED0">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r w:rsidRPr="00392ADE">
        <w:rPr>
          <w:rFonts w:ascii="Arial Unicode MS" w:eastAsia="Arial Unicode MS" w:hAnsi="Arial Unicode MS" w:cs="Arial Unicode MS"/>
          <w:spacing w:val="-3"/>
          <w:sz w:val="22"/>
          <w:szCs w:val="22"/>
        </w:rPr>
        <w:t>Section</w:t>
      </w:r>
      <w:r w:rsidR="001A5648" w:rsidRPr="00392ADE">
        <w:rPr>
          <w:rFonts w:ascii="Arial Unicode MS" w:eastAsia="Arial Unicode MS" w:hAnsi="Arial Unicode MS" w:cs="Arial Unicode MS"/>
          <w:spacing w:val="-3"/>
          <w:sz w:val="22"/>
          <w:szCs w:val="22"/>
        </w:rPr>
        <w:t xml:space="preserve"> B</w:t>
      </w:r>
      <w:r w:rsidRPr="00392ADE">
        <w:rPr>
          <w:rFonts w:ascii="Arial Unicode MS" w:eastAsia="Arial Unicode MS" w:hAnsi="Arial Unicode MS" w:cs="Arial Unicode MS"/>
          <w:spacing w:val="-3"/>
          <w:sz w:val="22"/>
          <w:szCs w:val="22"/>
        </w:rPr>
        <w:t xml:space="preserve"> of this RFP contains our proposed S</w:t>
      </w:r>
      <w:r w:rsidR="00392ADE" w:rsidRPr="00392ADE">
        <w:rPr>
          <w:rFonts w:ascii="Arial Unicode MS" w:eastAsia="Arial Unicode MS" w:hAnsi="Arial Unicode MS" w:cs="Arial Unicode MS"/>
          <w:spacing w:val="-3"/>
          <w:sz w:val="22"/>
          <w:szCs w:val="22"/>
        </w:rPr>
        <w:t>cope</w:t>
      </w:r>
      <w:r w:rsidRPr="00392ADE">
        <w:rPr>
          <w:rFonts w:ascii="Arial Unicode MS" w:eastAsia="Arial Unicode MS" w:hAnsi="Arial Unicode MS" w:cs="Arial Unicode MS"/>
          <w:spacing w:val="-3"/>
          <w:sz w:val="22"/>
          <w:szCs w:val="22"/>
        </w:rPr>
        <w:t xml:space="preserve"> of Work </w:t>
      </w:r>
      <w:r w:rsidR="001A5648" w:rsidRPr="00392ADE">
        <w:rPr>
          <w:rFonts w:ascii="Arial Unicode MS" w:eastAsia="Arial Unicode MS" w:hAnsi="Arial Unicode MS" w:cs="Arial Unicode MS"/>
          <w:spacing w:val="-3"/>
          <w:sz w:val="22"/>
          <w:szCs w:val="22"/>
        </w:rPr>
        <w:t>and/or</w:t>
      </w:r>
      <w:r w:rsidRPr="00392ADE">
        <w:rPr>
          <w:rFonts w:ascii="Arial Unicode MS" w:eastAsia="Arial Unicode MS" w:hAnsi="Arial Unicode MS" w:cs="Arial Unicode MS"/>
          <w:spacing w:val="-3"/>
          <w:sz w:val="22"/>
          <w:szCs w:val="22"/>
        </w:rPr>
        <w:t xml:space="preserve"> Technical Requirements.</w:t>
      </w:r>
      <w:r w:rsidRPr="00735116">
        <w:rPr>
          <w:rFonts w:ascii="Arial Unicode MS" w:eastAsia="Arial Unicode MS" w:hAnsi="Arial Unicode MS" w:cs="Arial Unicode MS"/>
          <w:spacing w:val="-3"/>
          <w:sz w:val="22"/>
          <w:szCs w:val="22"/>
        </w:rPr>
        <w:t xml:space="preserve">  This document shall form the basis of a</w:t>
      </w:r>
      <w:r w:rsidR="00483ABD" w:rsidRPr="00735116">
        <w:rPr>
          <w:rFonts w:ascii="Arial Unicode MS" w:eastAsia="Arial Unicode MS" w:hAnsi="Arial Unicode MS" w:cs="Arial Unicode MS"/>
          <w:spacing w:val="-3"/>
          <w:sz w:val="22"/>
          <w:szCs w:val="22"/>
        </w:rPr>
        <w:t>n</w:t>
      </w:r>
      <w:r w:rsidRPr="00735116">
        <w:rPr>
          <w:rFonts w:ascii="Arial Unicode MS" w:eastAsia="Arial Unicode MS" w:hAnsi="Arial Unicode MS" w:cs="Arial Unicode MS"/>
          <w:spacing w:val="-3"/>
          <w:sz w:val="22"/>
          <w:szCs w:val="22"/>
        </w:rPr>
        <w:t xml:space="preserve"> </w:t>
      </w:r>
      <w:r w:rsidR="00AC0938" w:rsidRPr="00735116">
        <w:rPr>
          <w:rFonts w:ascii="Arial Unicode MS" w:eastAsia="Arial Unicode MS" w:hAnsi="Arial Unicode MS" w:cs="Arial Unicode MS"/>
          <w:sz w:val="22"/>
          <w:szCs w:val="22"/>
        </w:rPr>
        <w:t>Agreement</w:t>
      </w:r>
      <w:r w:rsidR="00AC0938" w:rsidRPr="00735116">
        <w:rPr>
          <w:rFonts w:ascii="Arial Unicode MS" w:eastAsia="Arial Unicode MS" w:hAnsi="Arial Unicode MS" w:cs="Arial Unicode MS"/>
          <w:spacing w:val="-3"/>
          <w:sz w:val="22"/>
          <w:szCs w:val="22"/>
        </w:rPr>
        <w:t xml:space="preserve"> </w:t>
      </w:r>
      <w:r w:rsidRPr="00735116">
        <w:rPr>
          <w:rFonts w:ascii="Arial Unicode MS" w:eastAsia="Arial Unicode MS" w:hAnsi="Arial Unicode MS" w:cs="Arial Unicode MS"/>
          <w:spacing w:val="-3"/>
          <w:sz w:val="22"/>
          <w:szCs w:val="22"/>
        </w:rPr>
        <w:t xml:space="preserve">covering the subject matter of this RFP.  </w:t>
      </w:r>
      <w:r w:rsidR="00517E6F" w:rsidRPr="00735116">
        <w:rPr>
          <w:rFonts w:ascii="Arial Unicode MS" w:eastAsia="Arial Unicode MS" w:hAnsi="Arial Unicode MS" w:cs="Arial Unicode MS"/>
          <w:sz w:val="22"/>
          <w:szCs w:val="22"/>
        </w:rPr>
        <w:t xml:space="preserve">Exceptions or deviations to this proposal must not be added to the proposal pages, but must be on vendor's letterhead and accompany proposal. </w:t>
      </w:r>
      <w:r w:rsidRPr="00735116">
        <w:rPr>
          <w:rFonts w:ascii="Arial Unicode MS" w:eastAsia="Arial Unicode MS" w:hAnsi="Arial Unicode MS" w:cs="Arial Unicode MS"/>
          <w:spacing w:val="-3"/>
          <w:sz w:val="22"/>
          <w:szCs w:val="22"/>
        </w:rPr>
        <w:t>Any exceptions to this documentation will be taken int</w:t>
      </w:r>
      <w:r w:rsidR="00384F77">
        <w:rPr>
          <w:rFonts w:ascii="Arial Unicode MS" w:eastAsia="Arial Unicode MS" w:hAnsi="Arial Unicode MS" w:cs="Arial Unicode MS"/>
          <w:spacing w:val="-3"/>
          <w:sz w:val="22"/>
          <w:szCs w:val="22"/>
        </w:rPr>
        <w:t xml:space="preserve">o consideration when evaluating </w:t>
      </w:r>
      <w:r w:rsidRPr="00735116">
        <w:rPr>
          <w:rFonts w:ascii="Arial Unicode MS" w:eastAsia="Arial Unicode MS" w:hAnsi="Arial Unicode MS" w:cs="Arial Unicode MS"/>
          <w:spacing w:val="-3"/>
          <w:sz w:val="22"/>
          <w:szCs w:val="22"/>
        </w:rPr>
        <w:t xml:space="preserve">proposals submitted.  </w:t>
      </w:r>
      <w:r w:rsidR="00517E48" w:rsidRPr="00735116">
        <w:rPr>
          <w:rFonts w:ascii="Arial Unicode MS" w:eastAsia="Arial Unicode MS" w:hAnsi="Arial Unicode MS" w:cs="Arial Unicode MS"/>
          <w:spacing w:val="-3"/>
          <w:sz w:val="22"/>
          <w:szCs w:val="22"/>
        </w:rPr>
        <w:t xml:space="preserve">The </w:t>
      </w:r>
      <w:r w:rsidR="00483ABD" w:rsidRPr="00735116">
        <w:rPr>
          <w:rFonts w:ascii="Arial Unicode MS" w:eastAsia="Arial Unicode MS" w:hAnsi="Arial Unicode MS" w:cs="Arial Unicode MS"/>
          <w:spacing w:val="-3"/>
          <w:sz w:val="22"/>
          <w:szCs w:val="22"/>
        </w:rPr>
        <w:t>Library</w:t>
      </w:r>
      <w:r w:rsidR="00517E48" w:rsidRPr="00735116">
        <w:rPr>
          <w:rFonts w:ascii="Arial Unicode MS" w:eastAsia="Arial Unicode MS" w:hAnsi="Arial Unicode MS" w:cs="Arial Unicode MS"/>
          <w:spacing w:val="-3"/>
          <w:sz w:val="22"/>
          <w:szCs w:val="22"/>
        </w:rPr>
        <w:t xml:space="preserve"> </w:t>
      </w:r>
      <w:r w:rsidRPr="00735116">
        <w:rPr>
          <w:rFonts w:ascii="Arial Unicode MS" w:eastAsia="Arial Unicode MS" w:hAnsi="Arial Unicode MS" w:cs="Arial Unicode MS"/>
          <w:spacing w:val="-3"/>
          <w:sz w:val="22"/>
          <w:szCs w:val="22"/>
        </w:rPr>
        <w:t xml:space="preserve">reserves the right to reject any or all of your proposed modifications.  The </w:t>
      </w:r>
      <w:r w:rsidR="00483ABD" w:rsidRPr="00735116">
        <w:rPr>
          <w:rFonts w:ascii="Arial Unicode MS" w:eastAsia="Arial Unicode MS" w:hAnsi="Arial Unicode MS" w:cs="Arial Unicode MS"/>
          <w:spacing w:val="-3"/>
          <w:sz w:val="22"/>
          <w:szCs w:val="22"/>
        </w:rPr>
        <w:t>Library</w:t>
      </w:r>
      <w:r w:rsidRPr="00735116">
        <w:rPr>
          <w:rFonts w:ascii="Arial Unicode MS" w:eastAsia="Arial Unicode MS" w:hAnsi="Arial Unicode MS" w:cs="Arial Unicode MS"/>
          <w:spacing w:val="-3"/>
          <w:sz w:val="22"/>
          <w:szCs w:val="22"/>
        </w:rPr>
        <w:t xml:space="preserve"> welcomes cost saving proposals which still satisfy all technical and business objectives.</w:t>
      </w:r>
      <w:r w:rsidRPr="00011563">
        <w:rPr>
          <w:rFonts w:ascii="Arial Unicode MS" w:eastAsia="Arial Unicode MS" w:hAnsi="Arial Unicode MS" w:cs="Arial Unicode MS"/>
          <w:spacing w:val="-3"/>
          <w:sz w:val="22"/>
          <w:szCs w:val="22"/>
        </w:rPr>
        <w:t xml:space="preserve">  </w:t>
      </w:r>
    </w:p>
    <w:p w:rsidR="004F2F8C" w:rsidRPr="00011563" w:rsidRDefault="004F2F8C" w:rsidP="00053ED0">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z w:val="22"/>
          <w:szCs w:val="22"/>
        </w:rPr>
      </w:pPr>
    </w:p>
    <w:p w:rsidR="00C82567" w:rsidRPr="003B313B" w:rsidRDefault="00C82567" w:rsidP="007C1C84">
      <w:pPr>
        <w:pStyle w:val="StyleHeading212ptJustified"/>
        <w:rPr>
          <w:rFonts w:ascii="Arial Unicode MS" w:eastAsia="Arial Unicode MS" w:hAnsi="Arial Unicode MS" w:cs="Arial Unicode MS"/>
          <w:sz w:val="22"/>
          <w:szCs w:val="22"/>
        </w:rPr>
      </w:pPr>
      <w:bookmarkStart w:id="23" w:name="_Toc409706737"/>
      <w:r w:rsidRPr="003B313B">
        <w:rPr>
          <w:rFonts w:ascii="Arial Unicode MS" w:eastAsia="Arial Unicode MS" w:hAnsi="Arial Unicode MS" w:cs="Arial Unicode MS"/>
          <w:sz w:val="22"/>
          <w:szCs w:val="22"/>
        </w:rPr>
        <w:t>PRICING:</w:t>
      </w:r>
      <w:bookmarkEnd w:id="21"/>
      <w:bookmarkEnd w:id="22"/>
      <w:bookmarkEnd w:id="23"/>
    </w:p>
    <w:p w:rsidR="00053ED0" w:rsidRPr="003B313B" w:rsidRDefault="00053ED0" w:rsidP="00053ED0">
      <w:pPr>
        <w:tabs>
          <w:tab w:val="left" w:pos="270"/>
          <w:tab w:val="left" w:pos="1080"/>
          <w:tab w:val="left" w:pos="1680"/>
          <w:tab w:val="left" w:pos="2280"/>
        </w:tabs>
        <w:spacing w:line="240" w:lineRule="exact"/>
        <w:jc w:val="both"/>
        <w:rPr>
          <w:rFonts w:ascii="Arial Unicode MS" w:eastAsia="Arial Unicode MS" w:hAnsi="Arial Unicode MS" w:cs="Arial Unicode MS"/>
          <w:sz w:val="22"/>
          <w:szCs w:val="22"/>
        </w:rPr>
      </w:pPr>
    </w:p>
    <w:p w:rsidR="00C82567" w:rsidRDefault="00C82567" w:rsidP="00735116">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r w:rsidRPr="00B64140">
        <w:rPr>
          <w:rFonts w:ascii="Arial Unicode MS" w:eastAsia="Arial Unicode MS" w:hAnsi="Arial Unicode MS" w:cs="Arial Unicode MS"/>
          <w:spacing w:val="-3"/>
          <w:sz w:val="22"/>
          <w:szCs w:val="22"/>
        </w:rPr>
        <w:t>All pric</w:t>
      </w:r>
      <w:r w:rsidR="00774A35" w:rsidRPr="00B64140">
        <w:rPr>
          <w:rFonts w:ascii="Arial Unicode MS" w:eastAsia="Arial Unicode MS" w:hAnsi="Arial Unicode MS" w:cs="Arial Unicode MS"/>
          <w:spacing w:val="-3"/>
          <w:sz w:val="22"/>
          <w:szCs w:val="22"/>
        </w:rPr>
        <w:t>ing</w:t>
      </w:r>
      <w:r w:rsidRPr="00B64140">
        <w:rPr>
          <w:rFonts w:ascii="Arial Unicode MS" w:eastAsia="Arial Unicode MS" w:hAnsi="Arial Unicode MS" w:cs="Arial Unicode MS"/>
          <w:spacing w:val="-3"/>
          <w:sz w:val="22"/>
          <w:szCs w:val="22"/>
        </w:rPr>
        <w:t xml:space="preserve"> quoted shall be firm and fixed.</w:t>
      </w:r>
      <w:r w:rsidR="00517E48" w:rsidRPr="00B64140">
        <w:rPr>
          <w:rFonts w:ascii="Arial Unicode MS" w:eastAsia="Arial Unicode MS" w:hAnsi="Arial Unicode MS" w:cs="Arial Unicode MS"/>
          <w:spacing w:val="-3"/>
          <w:sz w:val="22"/>
          <w:szCs w:val="22"/>
        </w:rPr>
        <w:t xml:space="preserve">  </w:t>
      </w:r>
      <w:r w:rsidRPr="00DD768A">
        <w:rPr>
          <w:rFonts w:ascii="Arial Unicode MS" w:eastAsia="Arial Unicode MS" w:hAnsi="Arial Unicode MS" w:cs="Arial Unicode MS"/>
          <w:spacing w:val="-3"/>
          <w:sz w:val="22"/>
          <w:szCs w:val="22"/>
        </w:rPr>
        <w:t xml:space="preserve">Pricing shall be in the format contained in Section </w:t>
      </w:r>
      <w:r w:rsidR="003B313B" w:rsidRPr="00DD768A">
        <w:rPr>
          <w:rFonts w:ascii="Arial Unicode MS" w:eastAsia="Arial Unicode MS" w:hAnsi="Arial Unicode MS" w:cs="Arial Unicode MS"/>
          <w:spacing w:val="-3"/>
          <w:sz w:val="22"/>
          <w:szCs w:val="22"/>
        </w:rPr>
        <w:t>C</w:t>
      </w:r>
      <w:r w:rsidR="001A5648" w:rsidRPr="00DD768A">
        <w:rPr>
          <w:rFonts w:ascii="Arial Unicode MS" w:eastAsia="Arial Unicode MS" w:hAnsi="Arial Unicode MS" w:cs="Arial Unicode MS"/>
          <w:spacing w:val="-3"/>
          <w:sz w:val="22"/>
          <w:szCs w:val="22"/>
        </w:rPr>
        <w:t xml:space="preserve"> </w:t>
      </w:r>
      <w:r w:rsidRPr="00DD768A">
        <w:rPr>
          <w:rFonts w:ascii="Arial Unicode MS" w:eastAsia="Arial Unicode MS" w:hAnsi="Arial Unicode MS" w:cs="Arial Unicode MS"/>
          <w:spacing w:val="-3"/>
          <w:sz w:val="22"/>
          <w:szCs w:val="22"/>
        </w:rPr>
        <w:t>of this RFP.</w:t>
      </w:r>
      <w:r w:rsidRPr="00B64140">
        <w:rPr>
          <w:rFonts w:ascii="Arial Unicode MS" w:eastAsia="Arial Unicode MS" w:hAnsi="Arial Unicode MS" w:cs="Arial Unicode MS"/>
          <w:spacing w:val="-3"/>
          <w:sz w:val="22"/>
          <w:szCs w:val="22"/>
        </w:rPr>
        <w:t xml:space="preserve"> </w:t>
      </w:r>
      <w:r w:rsidR="00517E48" w:rsidRPr="00B64140">
        <w:rPr>
          <w:rFonts w:ascii="Arial Unicode MS" w:eastAsia="Arial Unicode MS" w:hAnsi="Arial Unicode MS" w:cs="Arial Unicode MS"/>
          <w:spacing w:val="-3"/>
          <w:sz w:val="22"/>
          <w:szCs w:val="22"/>
        </w:rPr>
        <w:t>Do not include cost or price figures anywhere except in the cost and pricing section.</w:t>
      </w:r>
      <w:r w:rsidR="00517E48" w:rsidRPr="003B313B">
        <w:rPr>
          <w:rFonts w:ascii="Arial Unicode MS" w:eastAsia="Arial Unicode MS" w:hAnsi="Arial Unicode MS" w:cs="Arial Unicode MS"/>
          <w:spacing w:val="-3"/>
          <w:sz w:val="22"/>
          <w:szCs w:val="22"/>
        </w:rPr>
        <w:t xml:space="preserve">  </w:t>
      </w:r>
    </w:p>
    <w:p w:rsidR="008C56FE" w:rsidRPr="003B313B" w:rsidRDefault="008C56FE" w:rsidP="00735116">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p>
    <w:p w:rsidR="00093970" w:rsidRPr="003B313B" w:rsidRDefault="009B5C65" w:rsidP="007C1C84">
      <w:pPr>
        <w:pStyle w:val="StyleHeading212ptJustified"/>
        <w:rPr>
          <w:rFonts w:ascii="Arial Unicode MS" w:eastAsia="Arial Unicode MS" w:hAnsi="Arial Unicode MS" w:cs="Arial Unicode MS"/>
          <w:sz w:val="22"/>
          <w:szCs w:val="22"/>
        </w:rPr>
      </w:pPr>
      <w:bookmarkStart w:id="24" w:name="_Toc409706738"/>
      <w:bookmarkStart w:id="25" w:name="_Toc90373461"/>
      <w:r w:rsidRPr="003B313B">
        <w:rPr>
          <w:rFonts w:ascii="Arial Unicode MS" w:eastAsia="Arial Unicode MS" w:hAnsi="Arial Unicode MS" w:cs="Arial Unicode MS"/>
          <w:sz w:val="22"/>
          <w:szCs w:val="22"/>
        </w:rPr>
        <w:t>RFP CONDITIONS AND PROVISIONS</w:t>
      </w:r>
      <w:r w:rsidR="007F37C7" w:rsidRPr="003B313B">
        <w:rPr>
          <w:rFonts w:ascii="Arial Unicode MS" w:eastAsia="Arial Unicode MS" w:hAnsi="Arial Unicode MS" w:cs="Arial Unicode MS"/>
          <w:sz w:val="22"/>
          <w:szCs w:val="22"/>
        </w:rPr>
        <w:t>:</w:t>
      </w:r>
      <w:bookmarkEnd w:id="24"/>
    </w:p>
    <w:p w:rsidR="00053ED0" w:rsidRPr="00011563" w:rsidRDefault="00053ED0"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highlight w:val="green"/>
        </w:rPr>
      </w:pPr>
    </w:p>
    <w:p w:rsidR="00093970" w:rsidRPr="003B313B" w:rsidRDefault="00093970" w:rsidP="00735116">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r w:rsidRPr="003B313B">
        <w:rPr>
          <w:rFonts w:ascii="Arial Unicode MS" w:eastAsia="Arial Unicode MS" w:hAnsi="Arial Unicode MS" w:cs="Arial Unicode MS"/>
          <w:spacing w:val="-3"/>
          <w:sz w:val="22"/>
          <w:szCs w:val="22"/>
        </w:rPr>
        <w:t xml:space="preserve">This proposal must be signed by a duly authorized official of the proposing company.  The completed and signed proposal (together with all required attachments) must be returned to the </w:t>
      </w:r>
      <w:r w:rsidR="00483ABD" w:rsidRPr="003B313B">
        <w:rPr>
          <w:rFonts w:ascii="Arial Unicode MS" w:eastAsia="Arial Unicode MS" w:hAnsi="Arial Unicode MS" w:cs="Arial Unicode MS"/>
          <w:spacing w:val="-3"/>
          <w:sz w:val="22"/>
          <w:szCs w:val="22"/>
        </w:rPr>
        <w:t>Library</w:t>
      </w:r>
      <w:r w:rsidRPr="003B313B">
        <w:rPr>
          <w:rFonts w:ascii="Arial Unicode MS" w:eastAsia="Arial Unicode MS" w:hAnsi="Arial Unicode MS" w:cs="Arial Unicode MS"/>
          <w:spacing w:val="-3"/>
          <w:sz w:val="22"/>
          <w:szCs w:val="22"/>
        </w:rPr>
        <w:t xml:space="preserve"> on or before the time and date of the deadline shown on page one.  This proposal MUST be returned in a sealed envelope.</w:t>
      </w:r>
    </w:p>
    <w:p w:rsidR="00093970" w:rsidRPr="00011563" w:rsidRDefault="00093970"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highlight w:val="green"/>
        </w:rPr>
      </w:pPr>
    </w:p>
    <w:p w:rsidR="00093970" w:rsidRPr="003B313B" w:rsidRDefault="00093970"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lastRenderedPageBreak/>
        <w:t xml:space="preserve">All participating </w:t>
      </w:r>
      <w:r w:rsidR="00500813" w:rsidRPr="003B313B">
        <w:rPr>
          <w:rFonts w:ascii="Arial Unicode MS" w:eastAsia="Arial Unicode MS" w:hAnsi="Arial Unicode MS" w:cs="Arial Unicode MS"/>
          <w:sz w:val="22"/>
          <w:szCs w:val="22"/>
        </w:rPr>
        <w:t>Vendor</w:t>
      </w:r>
      <w:r w:rsidRPr="003B313B">
        <w:rPr>
          <w:rFonts w:ascii="Arial Unicode MS" w:eastAsia="Arial Unicode MS" w:hAnsi="Arial Unicode MS" w:cs="Arial Unicode MS"/>
          <w:sz w:val="22"/>
          <w:szCs w:val="22"/>
        </w:rPr>
        <w:t xml:space="preserve">s, by their signature hereunder, shall agree to comply with all of the conditions, requirements and instructions of this RFP as stated or implied herein.  Any alteration, erasure or interlineation by the </w:t>
      </w:r>
      <w:r w:rsidR="00500813" w:rsidRPr="003B313B">
        <w:rPr>
          <w:rFonts w:ascii="Arial Unicode MS" w:eastAsia="Arial Unicode MS" w:hAnsi="Arial Unicode MS" w:cs="Arial Unicode MS"/>
          <w:sz w:val="22"/>
          <w:szCs w:val="22"/>
        </w:rPr>
        <w:t>Vendor</w:t>
      </w:r>
      <w:r w:rsidRPr="003B313B">
        <w:rPr>
          <w:rFonts w:ascii="Arial Unicode MS" w:eastAsia="Arial Unicode MS" w:hAnsi="Arial Unicode MS" w:cs="Arial Unicode MS"/>
          <w:sz w:val="22"/>
          <w:szCs w:val="22"/>
        </w:rPr>
        <w:t xml:space="preserve"> in this proposal shall constitute cause for rejection by 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Exceptions or deviations to this proposal must not be added to the proposal pages, but must be on vendor's letterhead and accompany proposal.  Should 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omit anything from this RFP which is necessary to a clear understanding of the work, or should it appear that various instructions are in conflict, then the </w:t>
      </w:r>
      <w:r w:rsidR="00500813" w:rsidRPr="003B313B">
        <w:rPr>
          <w:rFonts w:ascii="Arial Unicode MS" w:eastAsia="Arial Unicode MS" w:hAnsi="Arial Unicode MS" w:cs="Arial Unicode MS"/>
          <w:sz w:val="22"/>
          <w:szCs w:val="22"/>
        </w:rPr>
        <w:t>Vendor</w:t>
      </w:r>
      <w:r w:rsidRPr="003B313B">
        <w:rPr>
          <w:rFonts w:ascii="Arial Unicode MS" w:eastAsia="Arial Unicode MS" w:hAnsi="Arial Unicode MS" w:cs="Arial Unicode MS"/>
          <w:sz w:val="22"/>
          <w:szCs w:val="22"/>
        </w:rPr>
        <w:t xml:space="preserve"> shall secure written instructions from 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at least forty-eight (48) hours prior to the time and date shown in page one.</w:t>
      </w:r>
    </w:p>
    <w:p w:rsidR="00093970" w:rsidRPr="00011563" w:rsidRDefault="00093970" w:rsidP="00735116">
      <w:pPr>
        <w:jc w:val="both"/>
        <w:rPr>
          <w:rFonts w:ascii="Arial Unicode MS" w:eastAsia="Arial Unicode MS" w:hAnsi="Arial Unicode MS" w:cs="Arial Unicode MS"/>
          <w:sz w:val="22"/>
          <w:szCs w:val="22"/>
          <w:highlight w:val="green"/>
        </w:rPr>
      </w:pPr>
    </w:p>
    <w:p w:rsidR="00093970" w:rsidRPr="003B313B" w:rsidRDefault="00093970"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Typographical errors in entering quotations on proposal may result in loss of award of this proposal.</w:t>
      </w:r>
    </w:p>
    <w:p w:rsidR="00093970" w:rsidRPr="00011563" w:rsidRDefault="00093970" w:rsidP="00735116">
      <w:pPr>
        <w:jc w:val="both"/>
        <w:rPr>
          <w:rFonts w:ascii="Arial Unicode MS" w:eastAsia="Arial Unicode MS" w:hAnsi="Arial Unicode MS" w:cs="Arial Unicode MS"/>
          <w:sz w:val="22"/>
          <w:szCs w:val="22"/>
          <w:highlight w:val="green"/>
        </w:rPr>
      </w:pPr>
    </w:p>
    <w:p w:rsidR="00093970" w:rsidRPr="003B313B" w:rsidRDefault="00093970"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All </w:t>
      </w:r>
      <w:r w:rsidR="00500813" w:rsidRPr="003B313B">
        <w:rPr>
          <w:rFonts w:ascii="Arial Unicode MS" w:eastAsia="Arial Unicode MS" w:hAnsi="Arial Unicode MS" w:cs="Arial Unicode MS"/>
          <w:sz w:val="22"/>
          <w:szCs w:val="22"/>
        </w:rPr>
        <w:t>Vendor</w:t>
      </w:r>
      <w:r w:rsidRPr="003B313B">
        <w:rPr>
          <w:rFonts w:ascii="Arial Unicode MS" w:eastAsia="Arial Unicode MS" w:hAnsi="Arial Unicode MS" w:cs="Arial Unicode MS"/>
          <w:sz w:val="22"/>
          <w:szCs w:val="22"/>
        </w:rPr>
        <w:t>s are required to complete all information requested in this proposal.  Failure to do so may result in the disqualification of proposal.</w:t>
      </w:r>
    </w:p>
    <w:p w:rsidR="00093970" w:rsidRPr="00011563" w:rsidRDefault="00093970" w:rsidP="00735116">
      <w:pPr>
        <w:jc w:val="both"/>
        <w:rPr>
          <w:rFonts w:ascii="Arial Unicode MS" w:eastAsia="Arial Unicode MS" w:hAnsi="Arial Unicode MS" w:cs="Arial Unicode MS"/>
          <w:sz w:val="22"/>
          <w:szCs w:val="22"/>
          <w:highlight w:val="green"/>
        </w:rPr>
      </w:pPr>
    </w:p>
    <w:p w:rsidR="00517E6F" w:rsidRPr="003B313B" w:rsidRDefault="00517E6F"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reserves the right to postpone</w:t>
      </w:r>
      <w:r w:rsidR="00457637" w:rsidRPr="003B313B">
        <w:rPr>
          <w:rFonts w:ascii="Arial Unicode MS" w:eastAsia="Arial Unicode MS" w:hAnsi="Arial Unicode MS" w:cs="Arial Unicode MS"/>
          <w:sz w:val="22"/>
          <w:szCs w:val="22"/>
        </w:rPr>
        <w:t xml:space="preserve"> or </w:t>
      </w:r>
      <w:r w:rsidRPr="003B313B">
        <w:rPr>
          <w:rFonts w:ascii="Arial Unicode MS" w:eastAsia="Arial Unicode MS" w:hAnsi="Arial Unicode MS" w:cs="Arial Unicode MS"/>
          <w:sz w:val="22"/>
          <w:szCs w:val="22"/>
        </w:rPr>
        <w:t xml:space="preserve">cancel </w:t>
      </w:r>
      <w:r w:rsidR="00457637" w:rsidRPr="003B313B">
        <w:rPr>
          <w:rFonts w:ascii="Arial Unicode MS" w:eastAsia="Arial Unicode MS" w:hAnsi="Arial Unicode MS" w:cs="Arial Unicode MS"/>
          <w:sz w:val="22"/>
          <w:szCs w:val="22"/>
        </w:rPr>
        <w:t>this</w:t>
      </w:r>
      <w:r w:rsidRPr="003B313B">
        <w:rPr>
          <w:rFonts w:ascii="Arial Unicode MS" w:eastAsia="Arial Unicode MS" w:hAnsi="Arial Unicode MS" w:cs="Arial Unicode MS"/>
          <w:sz w:val="22"/>
          <w:szCs w:val="22"/>
        </w:rPr>
        <w:t xml:space="preserve"> RFP</w:t>
      </w:r>
      <w:r w:rsidR="00457637" w:rsidRPr="003B313B">
        <w:rPr>
          <w:rFonts w:ascii="Arial Unicode MS" w:eastAsia="Arial Unicode MS" w:hAnsi="Arial Unicode MS" w:cs="Arial Unicode MS"/>
          <w:sz w:val="22"/>
          <w:szCs w:val="22"/>
        </w:rPr>
        <w:t>,</w:t>
      </w:r>
      <w:r w:rsidRPr="003B313B">
        <w:rPr>
          <w:rFonts w:ascii="Arial Unicode MS" w:eastAsia="Arial Unicode MS" w:hAnsi="Arial Unicode MS" w:cs="Arial Unicode MS"/>
          <w:sz w:val="22"/>
          <w:szCs w:val="22"/>
        </w:rPr>
        <w:t xml:space="preserve"> or reject all proposals, </w:t>
      </w:r>
      <w:r w:rsidR="00457637" w:rsidRPr="003B313B">
        <w:rPr>
          <w:rFonts w:ascii="Arial Unicode MS" w:eastAsia="Arial Unicode MS" w:hAnsi="Arial Unicode MS" w:cs="Arial Unicode MS"/>
          <w:sz w:val="22"/>
          <w:szCs w:val="22"/>
        </w:rPr>
        <w:t>if</w:t>
      </w:r>
      <w:r w:rsidRPr="003B313B">
        <w:rPr>
          <w:rFonts w:ascii="Arial Unicode MS" w:eastAsia="Arial Unicode MS" w:hAnsi="Arial Unicode MS" w:cs="Arial Unicode MS"/>
          <w:sz w:val="22"/>
          <w:szCs w:val="22"/>
        </w:rPr>
        <w:t xml:space="preserve"> in </w:t>
      </w:r>
      <w:r w:rsidR="00457637" w:rsidRPr="003B313B">
        <w:rPr>
          <w:rFonts w:ascii="Arial Unicode MS" w:eastAsia="Arial Unicode MS" w:hAnsi="Arial Unicode MS" w:cs="Arial Unicode MS"/>
          <w:sz w:val="22"/>
          <w:szCs w:val="22"/>
        </w:rPr>
        <w:t>its</w:t>
      </w:r>
      <w:r w:rsidRPr="003B313B">
        <w:rPr>
          <w:rFonts w:ascii="Arial Unicode MS" w:eastAsia="Arial Unicode MS" w:hAnsi="Arial Unicode MS" w:cs="Arial Unicode MS"/>
          <w:sz w:val="22"/>
          <w:szCs w:val="22"/>
        </w:rPr>
        <w:t xml:space="preserve"> </w:t>
      </w:r>
      <w:r w:rsidR="00457637" w:rsidRPr="003B313B">
        <w:rPr>
          <w:rFonts w:ascii="Arial Unicode MS" w:eastAsia="Arial Unicode MS" w:hAnsi="Arial Unicode MS" w:cs="Arial Unicode MS"/>
          <w:sz w:val="22"/>
          <w:szCs w:val="22"/>
        </w:rPr>
        <w:t>judgment</w:t>
      </w:r>
      <w:r w:rsidRPr="003B313B">
        <w:rPr>
          <w:rFonts w:ascii="Arial Unicode MS" w:eastAsia="Arial Unicode MS" w:hAnsi="Arial Unicode MS" w:cs="Arial Unicode MS"/>
          <w:sz w:val="22"/>
          <w:szCs w:val="22"/>
        </w:rPr>
        <w:t xml:space="preserve"> it deems it to be in the best interest of 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w:t>
      </w:r>
      <w:r w:rsidR="00457637" w:rsidRPr="003B313B">
        <w:rPr>
          <w:rFonts w:ascii="Arial Unicode MS" w:eastAsia="Arial Unicode MS" w:hAnsi="Arial Unicode MS" w:cs="Arial Unicode MS"/>
          <w:sz w:val="22"/>
          <w:szCs w:val="22"/>
        </w:rPr>
        <w:t>to</w:t>
      </w:r>
      <w:r w:rsidRPr="003B313B">
        <w:rPr>
          <w:rFonts w:ascii="Arial Unicode MS" w:eastAsia="Arial Unicode MS" w:hAnsi="Arial Unicode MS" w:cs="Arial Unicode MS"/>
          <w:sz w:val="22"/>
          <w:szCs w:val="22"/>
        </w:rPr>
        <w:t xml:space="preserve"> do so.</w:t>
      </w:r>
    </w:p>
    <w:p w:rsidR="00517E6F" w:rsidRPr="003B313B" w:rsidRDefault="00517E6F" w:rsidP="00735116">
      <w:pPr>
        <w:jc w:val="both"/>
        <w:rPr>
          <w:rFonts w:ascii="Arial Unicode MS" w:eastAsia="Arial Unicode MS" w:hAnsi="Arial Unicode MS" w:cs="Arial Unicode MS"/>
          <w:sz w:val="22"/>
          <w:szCs w:val="22"/>
        </w:rPr>
      </w:pPr>
    </w:p>
    <w:p w:rsidR="00093970" w:rsidRPr="003B313B" w:rsidRDefault="00093970"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The </w:t>
      </w:r>
      <w:r w:rsidR="004F2727"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reserves the right to waive any technical or formal errors or omissions and to reject any and all proposal</w:t>
      </w:r>
      <w:r w:rsidR="00B63C47" w:rsidRPr="003B313B">
        <w:rPr>
          <w:rFonts w:ascii="Arial Unicode MS" w:eastAsia="Arial Unicode MS" w:hAnsi="Arial Unicode MS" w:cs="Arial Unicode MS"/>
          <w:sz w:val="22"/>
          <w:szCs w:val="22"/>
        </w:rPr>
        <w:t>(s)</w:t>
      </w:r>
      <w:r w:rsidRPr="003B313B">
        <w:rPr>
          <w:rFonts w:ascii="Arial Unicode MS" w:eastAsia="Arial Unicode MS" w:hAnsi="Arial Unicode MS" w:cs="Arial Unicode MS"/>
          <w:sz w:val="22"/>
          <w:szCs w:val="22"/>
        </w:rPr>
        <w:t>, or to award contract for the items hereon, either in part or whole, if deem</w:t>
      </w:r>
      <w:r w:rsidR="004F2727" w:rsidRPr="003B313B">
        <w:rPr>
          <w:rFonts w:ascii="Arial Unicode MS" w:eastAsia="Arial Unicode MS" w:hAnsi="Arial Unicode MS" w:cs="Arial Unicode MS"/>
          <w:sz w:val="22"/>
          <w:szCs w:val="22"/>
        </w:rPr>
        <w:t>ed</w:t>
      </w:r>
      <w:r w:rsidRPr="003B313B">
        <w:rPr>
          <w:rFonts w:ascii="Arial Unicode MS" w:eastAsia="Arial Unicode MS" w:hAnsi="Arial Unicode MS" w:cs="Arial Unicode MS"/>
          <w:sz w:val="22"/>
          <w:szCs w:val="22"/>
        </w:rPr>
        <w:t xml:space="preserve"> to be in the best interests of 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to do so.</w:t>
      </w:r>
    </w:p>
    <w:p w:rsidR="00093970" w:rsidRPr="003B313B" w:rsidRDefault="00093970" w:rsidP="00735116">
      <w:pPr>
        <w:jc w:val="both"/>
        <w:rPr>
          <w:rFonts w:ascii="Arial Unicode MS" w:eastAsia="Arial Unicode MS" w:hAnsi="Arial Unicode MS" w:cs="Arial Unicode MS"/>
          <w:sz w:val="22"/>
          <w:szCs w:val="22"/>
        </w:rPr>
      </w:pPr>
    </w:p>
    <w:p w:rsidR="00093970" w:rsidRPr="003B313B" w:rsidRDefault="00093970"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The successful </w:t>
      </w:r>
      <w:r w:rsidR="00500813" w:rsidRPr="003B313B">
        <w:rPr>
          <w:rFonts w:ascii="Arial Unicode MS" w:eastAsia="Arial Unicode MS" w:hAnsi="Arial Unicode MS" w:cs="Arial Unicode MS"/>
          <w:sz w:val="22"/>
          <w:szCs w:val="22"/>
        </w:rPr>
        <w:t>Vendor</w:t>
      </w:r>
      <w:r w:rsidRPr="003B313B">
        <w:rPr>
          <w:rFonts w:ascii="Arial Unicode MS" w:eastAsia="Arial Unicode MS" w:hAnsi="Arial Unicode MS" w:cs="Arial Unicode MS"/>
          <w:sz w:val="22"/>
          <w:szCs w:val="22"/>
        </w:rPr>
        <w:t xml:space="preserve"> shall be in complete compliance with all of the specifications, terms and conditions of this proposal as outlined above.  </w:t>
      </w:r>
    </w:p>
    <w:p w:rsidR="004F2727" w:rsidRPr="003B313B" w:rsidRDefault="004F2727" w:rsidP="00735116">
      <w:pPr>
        <w:jc w:val="both"/>
        <w:rPr>
          <w:rFonts w:ascii="Arial Unicode MS" w:eastAsia="Arial Unicode MS" w:hAnsi="Arial Unicode MS" w:cs="Arial Unicode MS"/>
          <w:sz w:val="22"/>
          <w:szCs w:val="22"/>
        </w:rPr>
      </w:pPr>
    </w:p>
    <w:p w:rsidR="00517E6F" w:rsidRPr="003B313B" w:rsidRDefault="00517E6F" w:rsidP="00735116">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The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shall not be liable for any costs incurred by </w:t>
      </w:r>
      <w:r w:rsidR="00457637" w:rsidRPr="003B313B">
        <w:rPr>
          <w:rFonts w:ascii="Arial Unicode MS" w:eastAsia="Arial Unicode MS" w:hAnsi="Arial Unicode MS" w:cs="Arial Unicode MS"/>
          <w:sz w:val="22"/>
          <w:szCs w:val="22"/>
        </w:rPr>
        <w:t>vendor</w:t>
      </w:r>
      <w:r w:rsidRPr="003B313B">
        <w:rPr>
          <w:rFonts w:ascii="Arial Unicode MS" w:eastAsia="Arial Unicode MS" w:hAnsi="Arial Unicode MS" w:cs="Arial Unicode MS"/>
          <w:sz w:val="22"/>
          <w:szCs w:val="22"/>
        </w:rPr>
        <w:t xml:space="preserve"> in the preparation of proposals or for any work </w:t>
      </w:r>
      <w:r w:rsidR="00457637" w:rsidRPr="003B313B">
        <w:rPr>
          <w:rFonts w:ascii="Arial Unicode MS" w:eastAsia="Arial Unicode MS" w:hAnsi="Arial Unicode MS" w:cs="Arial Unicode MS"/>
          <w:sz w:val="22"/>
          <w:szCs w:val="22"/>
        </w:rPr>
        <w:t>performed</w:t>
      </w:r>
      <w:r w:rsidRPr="003B313B">
        <w:rPr>
          <w:rFonts w:ascii="Arial Unicode MS" w:eastAsia="Arial Unicode MS" w:hAnsi="Arial Unicode MS" w:cs="Arial Unicode MS"/>
          <w:sz w:val="22"/>
          <w:szCs w:val="22"/>
        </w:rPr>
        <w:t xml:space="preserve"> in connection therein.</w:t>
      </w:r>
    </w:p>
    <w:p w:rsidR="00F52613" w:rsidRDefault="00F52613"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p>
    <w:p w:rsidR="00A062D6" w:rsidRPr="00011563" w:rsidRDefault="00A062D6"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p>
    <w:p w:rsidR="001B7DEE" w:rsidRPr="003B313B" w:rsidRDefault="001B7DEE" w:rsidP="007C1C84">
      <w:pPr>
        <w:pStyle w:val="StyleHeading212ptJustified"/>
        <w:rPr>
          <w:rFonts w:ascii="Arial Unicode MS" w:eastAsia="Arial Unicode MS" w:hAnsi="Arial Unicode MS" w:cs="Arial Unicode MS"/>
          <w:sz w:val="22"/>
          <w:szCs w:val="22"/>
        </w:rPr>
      </w:pPr>
      <w:bookmarkStart w:id="26" w:name="_Toc90373462"/>
      <w:bookmarkStart w:id="27" w:name="_Toc409706739"/>
      <w:bookmarkEnd w:id="25"/>
      <w:r w:rsidRPr="003B313B">
        <w:rPr>
          <w:rFonts w:ascii="Arial Unicode MS" w:eastAsia="Arial Unicode MS" w:hAnsi="Arial Unicode MS" w:cs="Arial Unicode MS"/>
          <w:sz w:val="22"/>
          <w:szCs w:val="22"/>
        </w:rPr>
        <w:t>GRATUITIES AND KICKBACKS:</w:t>
      </w:r>
      <w:bookmarkEnd w:id="26"/>
      <w:bookmarkEnd w:id="27"/>
    </w:p>
    <w:p w:rsidR="00053ED0" w:rsidRPr="003B313B" w:rsidRDefault="00053ED0" w:rsidP="00053ED0">
      <w:pPr>
        <w:rPr>
          <w:rFonts w:ascii="Arial Unicode MS" w:eastAsia="Arial Unicode MS" w:hAnsi="Arial Unicode MS" w:cs="Arial Unicode MS"/>
          <w:sz w:val="22"/>
          <w:szCs w:val="22"/>
        </w:rPr>
      </w:pPr>
    </w:p>
    <w:p w:rsidR="002872BF" w:rsidRPr="003B313B" w:rsidRDefault="002872BF" w:rsidP="002872BF">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It shall be a breach of ethical standards for any person to offer, give, or agree to give any employee or former employee (within six months of termination from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employment), or for any employee or former employee (within six months of termination from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employment) to solicit, demand, accept, or agree to accept from another person, a gratuity or an offer of employment in connection with any decision, approval, disapproval, recommendation, preparation of any part of a program requirement or a </w:t>
      </w:r>
      <w:r w:rsidRPr="003B313B">
        <w:rPr>
          <w:rFonts w:ascii="Arial Unicode MS" w:eastAsia="Arial Unicode MS" w:hAnsi="Arial Unicode MS" w:cs="Arial Unicode MS"/>
          <w:sz w:val="22"/>
          <w:szCs w:val="22"/>
        </w:rPr>
        <w:lastRenderedPageBreak/>
        <w:t>purchase request, influencing the content of any specification or procurement standard, rendering of advice, investigation, auditing, or in any other advisory capa</w:t>
      </w:r>
      <w:r w:rsidR="001C5FBD" w:rsidRPr="003B313B">
        <w:rPr>
          <w:rFonts w:ascii="Arial Unicode MS" w:eastAsia="Arial Unicode MS" w:hAnsi="Arial Unicode MS" w:cs="Arial Unicode MS"/>
          <w:sz w:val="22"/>
          <w:szCs w:val="22"/>
        </w:rPr>
        <w:t>city</w:t>
      </w:r>
      <w:r w:rsidRPr="003B313B">
        <w:rPr>
          <w:rFonts w:ascii="Arial Unicode MS" w:eastAsia="Arial Unicode MS" w:hAnsi="Arial Unicode MS" w:cs="Arial Unicode MS"/>
          <w:sz w:val="22"/>
          <w:szCs w:val="22"/>
        </w:rPr>
        <w:t xml:space="preserve"> in any proceeding of application, request for ruling, determination, claim or controversy, or other particular matter, pertaining to any program requirement or a contract or subcontract, or to any solicitation or proposal therefore.</w:t>
      </w:r>
    </w:p>
    <w:p w:rsidR="002872BF" w:rsidRPr="003B313B" w:rsidRDefault="002872BF" w:rsidP="002872BF">
      <w:pPr>
        <w:jc w:val="both"/>
        <w:rPr>
          <w:rFonts w:ascii="Arial Unicode MS" w:eastAsia="Arial Unicode MS" w:hAnsi="Arial Unicode MS" w:cs="Arial Unicode MS"/>
          <w:sz w:val="22"/>
          <w:szCs w:val="22"/>
        </w:rPr>
      </w:pPr>
    </w:p>
    <w:p w:rsidR="002872BF" w:rsidRPr="003B313B" w:rsidRDefault="002872BF" w:rsidP="002872BF">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It shall be a breach of ethical standards for any payment, gratuity, or offer of employment to be made by or on behalf of a subcontractor under a contract to the prime vendor or higher tier subcontractor or any person associated therewith, as an inducement for the award of a subcontract or order.</w:t>
      </w:r>
    </w:p>
    <w:p w:rsidR="002872BF" w:rsidRPr="003B313B" w:rsidRDefault="002872BF" w:rsidP="002872BF">
      <w:pPr>
        <w:jc w:val="both"/>
        <w:rPr>
          <w:rFonts w:ascii="Arial Unicode MS" w:eastAsia="Arial Unicode MS" w:hAnsi="Arial Unicode MS" w:cs="Arial Unicode MS"/>
          <w:sz w:val="22"/>
          <w:szCs w:val="22"/>
        </w:rPr>
      </w:pPr>
    </w:p>
    <w:p w:rsidR="002872BF" w:rsidRPr="00011563" w:rsidRDefault="002872BF" w:rsidP="002872BF">
      <w:pPr>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 xml:space="preserve">In the event that any gratuities or kickbacks are offered or tendered to any </w:t>
      </w:r>
      <w:r w:rsidR="00483ABD" w:rsidRPr="003B313B">
        <w:rPr>
          <w:rFonts w:ascii="Arial Unicode MS" w:eastAsia="Arial Unicode MS" w:hAnsi="Arial Unicode MS" w:cs="Arial Unicode MS"/>
          <w:sz w:val="22"/>
          <w:szCs w:val="22"/>
        </w:rPr>
        <w:t>Library</w:t>
      </w:r>
      <w:r w:rsidRPr="003B313B">
        <w:rPr>
          <w:rFonts w:ascii="Arial Unicode MS" w:eastAsia="Arial Unicode MS" w:hAnsi="Arial Unicode MS" w:cs="Arial Unicode MS"/>
          <w:sz w:val="22"/>
          <w:szCs w:val="22"/>
        </w:rPr>
        <w:t xml:space="preserve"> employee, the proposal shall be disqualified and shall not be reinstated.</w:t>
      </w:r>
    </w:p>
    <w:p w:rsidR="001B7DEE" w:rsidRPr="00011563" w:rsidRDefault="001B7DEE"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p>
    <w:p w:rsidR="001B7DEE" w:rsidRPr="003B313B" w:rsidRDefault="001B7DEE" w:rsidP="007C1C84">
      <w:pPr>
        <w:pStyle w:val="StyleHeading212ptJustified"/>
        <w:rPr>
          <w:rFonts w:ascii="Arial Unicode MS" w:eastAsia="Arial Unicode MS" w:hAnsi="Arial Unicode MS" w:cs="Arial Unicode MS"/>
          <w:sz w:val="22"/>
          <w:szCs w:val="22"/>
        </w:rPr>
      </w:pPr>
      <w:bookmarkStart w:id="28" w:name="_Toc90373463"/>
      <w:bookmarkStart w:id="29" w:name="_Toc409706740"/>
      <w:r w:rsidRPr="003B313B">
        <w:rPr>
          <w:rFonts w:ascii="Arial Unicode MS" w:eastAsia="Arial Unicode MS" w:hAnsi="Arial Unicode MS" w:cs="Arial Unicode MS"/>
          <w:sz w:val="22"/>
          <w:szCs w:val="22"/>
        </w:rPr>
        <w:t>NON-COLLUSIVE VENDOR CERTIFICATION:</w:t>
      </w:r>
      <w:bookmarkEnd w:id="28"/>
      <w:bookmarkEnd w:id="29"/>
    </w:p>
    <w:p w:rsidR="00053ED0" w:rsidRPr="003B313B" w:rsidRDefault="00053ED0" w:rsidP="00053ED0">
      <w:pPr>
        <w:tabs>
          <w:tab w:val="left" w:pos="270"/>
          <w:tab w:val="left" w:pos="1080"/>
          <w:tab w:val="left" w:pos="1680"/>
          <w:tab w:val="left" w:pos="2280"/>
        </w:tabs>
        <w:spacing w:line="240" w:lineRule="exact"/>
        <w:ind w:left="360"/>
        <w:jc w:val="both"/>
        <w:rPr>
          <w:rFonts w:ascii="Arial Unicode MS" w:eastAsia="Arial Unicode MS" w:hAnsi="Arial Unicode MS" w:cs="Arial Unicode MS"/>
          <w:sz w:val="22"/>
          <w:szCs w:val="22"/>
        </w:rPr>
      </w:pPr>
    </w:p>
    <w:p w:rsidR="001B7DEE" w:rsidRPr="003B313B" w:rsidRDefault="001B7DEE" w:rsidP="00053ED0">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r w:rsidRPr="003B313B">
        <w:rPr>
          <w:rFonts w:ascii="Arial Unicode MS" w:eastAsia="Arial Unicode MS" w:hAnsi="Arial Unicode MS" w:cs="Arial Unicode MS"/>
          <w:sz w:val="22"/>
          <w:szCs w:val="22"/>
        </w:rPr>
        <w:t>By the submission of this proposal, the vendor certifies that:</w:t>
      </w:r>
    </w:p>
    <w:p w:rsidR="001B7DEE" w:rsidRPr="003B313B" w:rsidRDefault="001B7DEE" w:rsidP="00053ED0">
      <w:pPr>
        <w:tabs>
          <w:tab w:val="left" w:pos="270"/>
          <w:tab w:val="left" w:pos="1080"/>
          <w:tab w:val="left" w:pos="1680"/>
          <w:tab w:val="left" w:pos="2280"/>
        </w:tabs>
        <w:spacing w:line="240" w:lineRule="exact"/>
        <w:ind w:left="360"/>
        <w:jc w:val="both"/>
        <w:rPr>
          <w:rFonts w:ascii="Arial Unicode MS" w:eastAsia="Arial Unicode MS" w:hAnsi="Arial Unicode MS" w:cs="Arial Unicode MS"/>
          <w:sz w:val="22"/>
          <w:szCs w:val="22"/>
        </w:rPr>
      </w:pPr>
    </w:p>
    <w:p w:rsidR="001B7DEE" w:rsidRPr="003B313B" w:rsidRDefault="001B7DEE" w:rsidP="00463F02">
      <w:pPr>
        <w:pStyle w:val="ListParagraph"/>
        <w:numPr>
          <w:ilvl w:val="0"/>
          <w:numId w:val="2"/>
        </w:numPr>
        <w:tabs>
          <w:tab w:val="left" w:pos="144"/>
          <w:tab w:val="left" w:pos="540"/>
          <w:tab w:val="left" w:pos="720"/>
          <w:tab w:val="left" w:pos="2016"/>
        </w:tabs>
        <w:jc w:val="both"/>
        <w:rPr>
          <w:rFonts w:ascii="Arial Unicode MS" w:eastAsia="Arial Unicode MS" w:hAnsi="Arial Unicode MS" w:cs="Arial Unicode MS"/>
        </w:rPr>
      </w:pPr>
      <w:r w:rsidRPr="003B313B">
        <w:rPr>
          <w:rFonts w:ascii="Arial Unicode MS" w:eastAsia="Arial Unicode MS" w:hAnsi="Arial Unicode MS" w:cs="Arial Unicode MS"/>
        </w:rPr>
        <w:t>The proposal has been arrived at by the vendor independently and has been submitted without collusion with any other vendor.</w:t>
      </w:r>
    </w:p>
    <w:p w:rsidR="001B7DEE" w:rsidRPr="003B313B" w:rsidRDefault="001B7DEE" w:rsidP="00463F02">
      <w:pPr>
        <w:pStyle w:val="ListParagraph"/>
        <w:numPr>
          <w:ilvl w:val="0"/>
          <w:numId w:val="2"/>
        </w:numPr>
        <w:tabs>
          <w:tab w:val="left" w:pos="144"/>
          <w:tab w:val="left" w:pos="540"/>
          <w:tab w:val="left" w:pos="720"/>
          <w:tab w:val="left" w:pos="2016"/>
        </w:tabs>
        <w:jc w:val="both"/>
        <w:rPr>
          <w:rFonts w:ascii="Arial Unicode MS" w:eastAsia="Arial Unicode MS" w:hAnsi="Arial Unicode MS" w:cs="Arial Unicode MS"/>
        </w:rPr>
      </w:pPr>
      <w:r w:rsidRPr="003B313B">
        <w:rPr>
          <w:rFonts w:ascii="Arial Unicode MS" w:eastAsia="Arial Unicode MS" w:hAnsi="Arial Unicode MS" w:cs="Arial Unicode MS"/>
        </w:rPr>
        <w:t>The contents of the proposal have not been communicated by the vendor, nor, to its best knowledge and belief, by any of its employees or agents, to any person not an employee or agent of the vendor or its surety on any bond furnished herewith, and will not be communicated to any such person prior to the official opening of the proposal.</w:t>
      </w:r>
    </w:p>
    <w:p w:rsidR="001B7DEE" w:rsidRPr="003B313B" w:rsidRDefault="001B7DEE" w:rsidP="00463F02">
      <w:pPr>
        <w:pStyle w:val="ListParagraph"/>
        <w:numPr>
          <w:ilvl w:val="0"/>
          <w:numId w:val="2"/>
        </w:numPr>
        <w:tabs>
          <w:tab w:val="left" w:pos="144"/>
          <w:tab w:val="left" w:pos="540"/>
          <w:tab w:val="left" w:pos="720"/>
          <w:tab w:val="left" w:pos="2016"/>
        </w:tabs>
        <w:jc w:val="both"/>
        <w:rPr>
          <w:rFonts w:ascii="Arial Unicode MS" w:eastAsia="Arial Unicode MS" w:hAnsi="Arial Unicode MS" w:cs="Arial Unicode MS"/>
        </w:rPr>
      </w:pPr>
      <w:r w:rsidRPr="003B313B">
        <w:rPr>
          <w:rFonts w:ascii="Arial Unicode MS" w:eastAsia="Arial Unicode MS" w:hAnsi="Arial Unicode MS" w:cs="Arial Unicode MS"/>
        </w:rPr>
        <w:t xml:space="preserve">No vendor shall submit more than one proposal for this purchase.  It shall be the responsibility of each vendor to obtain the prior written permission of the </w:t>
      </w:r>
      <w:r w:rsidR="00825B8D" w:rsidRPr="003B313B">
        <w:rPr>
          <w:rFonts w:ascii="Arial Unicode MS" w:eastAsia="Arial Unicode MS" w:hAnsi="Arial Unicode MS" w:cs="Arial Unicode MS"/>
        </w:rPr>
        <w:t>Library</w:t>
      </w:r>
      <w:r w:rsidRPr="003B313B">
        <w:rPr>
          <w:rFonts w:ascii="Arial Unicode MS" w:eastAsia="Arial Unicode MS" w:hAnsi="Arial Unicode MS" w:cs="Arial Unicode MS"/>
        </w:rPr>
        <w:t xml:space="preserve"> before proposal opening in every situation in which the vendor, due to corporate association or other affiliation, may be found to be impermissibly associated with another vendor.  Failure to observe this requirement could result in all such affiliated proposals being rejected.</w:t>
      </w:r>
    </w:p>
    <w:p w:rsidR="00825B8D" w:rsidRPr="00011563" w:rsidRDefault="00825B8D" w:rsidP="00825B8D">
      <w:pPr>
        <w:tabs>
          <w:tab w:val="left" w:pos="270"/>
          <w:tab w:val="left" w:pos="1680"/>
          <w:tab w:val="left" w:pos="2280"/>
        </w:tabs>
        <w:spacing w:line="240" w:lineRule="exact"/>
        <w:ind w:left="832"/>
        <w:jc w:val="both"/>
        <w:rPr>
          <w:rFonts w:ascii="Arial Unicode MS" w:eastAsia="Arial Unicode MS" w:hAnsi="Arial Unicode MS" w:cs="Arial Unicode MS"/>
          <w:sz w:val="22"/>
          <w:szCs w:val="22"/>
        </w:rPr>
      </w:pPr>
    </w:p>
    <w:p w:rsidR="009B7F18" w:rsidRDefault="009B7F18" w:rsidP="007F37C7">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p>
    <w:p w:rsidR="00DD02C3" w:rsidRPr="00A97EE4" w:rsidRDefault="00DD02C3" w:rsidP="00DD02C3">
      <w:pPr>
        <w:pStyle w:val="StyleHeading212ptJustified"/>
        <w:rPr>
          <w:rFonts w:ascii="Arial Unicode MS" w:eastAsia="Arial Unicode MS" w:hAnsi="Arial Unicode MS" w:cs="Arial Unicode MS"/>
          <w:sz w:val="22"/>
          <w:szCs w:val="22"/>
        </w:rPr>
      </w:pPr>
      <w:bookmarkStart w:id="30" w:name="_Toc104087464"/>
      <w:bookmarkStart w:id="31" w:name="_Toc409706741"/>
      <w:r w:rsidRPr="00A97EE4">
        <w:rPr>
          <w:rFonts w:ascii="Arial Unicode MS" w:eastAsia="Arial Unicode MS" w:hAnsi="Arial Unicode MS" w:cs="Arial Unicode MS"/>
          <w:sz w:val="22"/>
          <w:szCs w:val="22"/>
        </w:rPr>
        <w:t>EVALUATION AND AWARDS:</w:t>
      </w:r>
      <w:bookmarkEnd w:id="30"/>
      <w:bookmarkEnd w:id="31"/>
    </w:p>
    <w:p w:rsidR="009B7F18" w:rsidRPr="00A97EE4" w:rsidRDefault="009B7F18" w:rsidP="00DD02C3">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z w:val="22"/>
          <w:szCs w:val="22"/>
        </w:rPr>
      </w:pPr>
    </w:p>
    <w:p w:rsidR="00DD02C3" w:rsidRPr="00A97EE4" w:rsidRDefault="00DD02C3" w:rsidP="00363AF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z w:val="22"/>
          <w:szCs w:val="22"/>
        </w:rPr>
        <w:t>The criteria to be used for the proposal evaluation</w:t>
      </w:r>
      <w:r w:rsidR="00363AFF">
        <w:rPr>
          <w:rFonts w:ascii="Arial Unicode MS" w:eastAsia="Arial Unicode MS" w:hAnsi="Arial Unicode MS" w:cs="Arial Unicode MS"/>
          <w:sz w:val="22"/>
          <w:szCs w:val="22"/>
        </w:rPr>
        <w:t xml:space="preserve"> are included in section</w:t>
      </w:r>
      <w:r w:rsidRPr="00A97EE4">
        <w:rPr>
          <w:rFonts w:ascii="Arial Unicode MS" w:eastAsia="Arial Unicode MS" w:hAnsi="Arial Unicode MS" w:cs="Arial Unicode MS"/>
          <w:sz w:val="22"/>
          <w:szCs w:val="22"/>
        </w:rPr>
        <w:t xml:space="preserve"> </w:t>
      </w:r>
      <w:r w:rsidR="00B917E8">
        <w:rPr>
          <w:rFonts w:ascii="Arial Unicode MS" w:eastAsia="Arial Unicode MS" w:hAnsi="Arial Unicode MS" w:cs="Arial Unicode MS"/>
          <w:sz w:val="22"/>
          <w:szCs w:val="22"/>
        </w:rPr>
        <w:t>B.4</w:t>
      </w:r>
      <w:r w:rsidR="00363AFF">
        <w:rPr>
          <w:rFonts w:ascii="Arial Unicode MS" w:eastAsia="Arial Unicode MS" w:hAnsi="Arial Unicode MS" w:cs="Arial Unicode MS"/>
          <w:sz w:val="22"/>
          <w:szCs w:val="22"/>
        </w:rPr>
        <w:t xml:space="preserve">. </w:t>
      </w:r>
      <w:r w:rsidRPr="00A97EE4">
        <w:rPr>
          <w:rFonts w:ascii="Arial Unicode MS" w:eastAsia="Arial Unicode MS" w:hAnsi="Arial Unicode MS" w:cs="Arial Unicode MS"/>
          <w:sz w:val="22"/>
          <w:szCs w:val="22"/>
        </w:rPr>
        <w:t xml:space="preserve">The </w:t>
      </w:r>
      <w:r w:rsidR="00483ABD" w:rsidRPr="00A97EE4">
        <w:rPr>
          <w:rFonts w:ascii="Arial Unicode MS" w:eastAsia="Arial Unicode MS" w:hAnsi="Arial Unicode MS" w:cs="Arial Unicode MS"/>
          <w:sz w:val="22"/>
          <w:szCs w:val="22"/>
        </w:rPr>
        <w:t>Library</w:t>
      </w:r>
      <w:r w:rsidRPr="00A97EE4">
        <w:rPr>
          <w:rFonts w:ascii="Arial Unicode MS" w:eastAsia="Arial Unicode MS" w:hAnsi="Arial Unicode MS" w:cs="Arial Unicode MS"/>
          <w:sz w:val="22"/>
          <w:szCs w:val="22"/>
        </w:rPr>
        <w:t xml:space="preserve"> may request oral presentations as part of the evaluation process. Additionally, the </w:t>
      </w:r>
      <w:r w:rsidR="00483ABD" w:rsidRPr="00A97EE4">
        <w:rPr>
          <w:rFonts w:ascii="Arial Unicode MS" w:eastAsia="Arial Unicode MS" w:hAnsi="Arial Unicode MS" w:cs="Arial Unicode MS"/>
          <w:sz w:val="22"/>
          <w:szCs w:val="22"/>
        </w:rPr>
        <w:t>Library</w:t>
      </w:r>
      <w:r w:rsidRPr="00A97EE4">
        <w:rPr>
          <w:rFonts w:ascii="Arial Unicode MS" w:eastAsia="Arial Unicode MS" w:hAnsi="Arial Unicode MS" w:cs="Arial Unicode MS"/>
          <w:sz w:val="22"/>
          <w:szCs w:val="22"/>
        </w:rPr>
        <w:t xml:space="preserve"> reserves the right to conduct negotiations with one or more </w:t>
      </w:r>
      <w:r w:rsidR="00500813" w:rsidRPr="00A97EE4">
        <w:rPr>
          <w:rFonts w:ascii="Arial Unicode MS" w:eastAsia="Arial Unicode MS" w:hAnsi="Arial Unicode MS" w:cs="Arial Unicode MS"/>
          <w:sz w:val="22"/>
          <w:szCs w:val="22"/>
        </w:rPr>
        <w:t>Vendor</w:t>
      </w:r>
      <w:r w:rsidRPr="00A97EE4">
        <w:rPr>
          <w:rFonts w:ascii="Arial Unicode MS" w:eastAsia="Arial Unicode MS" w:hAnsi="Arial Unicode MS" w:cs="Arial Unicode MS"/>
          <w:sz w:val="22"/>
          <w:szCs w:val="22"/>
        </w:rPr>
        <w:t>s.</w:t>
      </w:r>
    </w:p>
    <w:p w:rsidR="00DD02C3" w:rsidRPr="00011563" w:rsidRDefault="00DD02C3" w:rsidP="00DD02C3">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z w:val="22"/>
          <w:szCs w:val="22"/>
          <w:highlight w:val="green"/>
        </w:rPr>
      </w:pPr>
    </w:p>
    <w:p w:rsidR="00DD02C3" w:rsidRPr="00011563" w:rsidRDefault="00DD02C3" w:rsidP="00DD02C3">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r w:rsidRPr="00A97EE4">
        <w:rPr>
          <w:rFonts w:ascii="Arial Unicode MS" w:eastAsia="Arial Unicode MS" w:hAnsi="Arial Unicode MS" w:cs="Arial Unicode MS"/>
          <w:spacing w:val="-3"/>
          <w:sz w:val="22"/>
          <w:szCs w:val="22"/>
        </w:rPr>
        <w:lastRenderedPageBreak/>
        <w:t xml:space="preserve">Any award as a result of this </w:t>
      </w:r>
      <w:r w:rsidRPr="00A97EE4">
        <w:rPr>
          <w:rFonts w:ascii="Arial Unicode MS" w:eastAsia="Arial Unicode MS" w:hAnsi="Arial Unicode MS" w:cs="Arial Unicode MS"/>
          <w:sz w:val="22"/>
          <w:szCs w:val="22"/>
        </w:rPr>
        <w:t>proposal</w:t>
      </w:r>
      <w:r w:rsidRPr="00A97EE4">
        <w:rPr>
          <w:rFonts w:ascii="Arial Unicode MS" w:eastAsia="Arial Unicode MS" w:hAnsi="Arial Unicode MS" w:cs="Arial Unicode MS"/>
          <w:spacing w:val="-3"/>
          <w:sz w:val="22"/>
          <w:szCs w:val="22"/>
        </w:rPr>
        <w:t xml:space="preserve"> shall be contingent upon the execution of a</w:t>
      </w:r>
      <w:r w:rsidR="00A97EE4" w:rsidRPr="00A97EE4">
        <w:rPr>
          <w:rFonts w:ascii="Arial Unicode MS" w:eastAsia="Arial Unicode MS" w:hAnsi="Arial Unicode MS" w:cs="Arial Unicode MS"/>
          <w:spacing w:val="-3"/>
          <w:sz w:val="22"/>
          <w:szCs w:val="22"/>
        </w:rPr>
        <w:t xml:space="preserve"> contract</w:t>
      </w:r>
      <w:r w:rsidRPr="00A97EE4">
        <w:rPr>
          <w:rFonts w:ascii="Arial Unicode MS" w:eastAsia="Arial Unicode MS" w:hAnsi="Arial Unicode MS" w:cs="Arial Unicode MS"/>
          <w:spacing w:val="-3"/>
          <w:sz w:val="22"/>
          <w:szCs w:val="22"/>
        </w:rPr>
        <w:t xml:space="preserve">.  Section </w:t>
      </w:r>
      <w:r w:rsidR="00A97EE4">
        <w:rPr>
          <w:rFonts w:ascii="Arial Unicode MS" w:eastAsia="Arial Unicode MS" w:hAnsi="Arial Unicode MS" w:cs="Arial Unicode MS"/>
          <w:spacing w:val="-3"/>
          <w:sz w:val="22"/>
          <w:szCs w:val="22"/>
        </w:rPr>
        <w:t>D</w:t>
      </w:r>
      <w:r w:rsidRPr="00A97EE4">
        <w:rPr>
          <w:rFonts w:ascii="Arial Unicode MS" w:eastAsia="Arial Unicode MS" w:hAnsi="Arial Unicode MS" w:cs="Arial Unicode MS"/>
          <w:spacing w:val="-3"/>
          <w:sz w:val="22"/>
          <w:szCs w:val="22"/>
        </w:rPr>
        <w:t xml:space="preserve"> of this </w:t>
      </w:r>
      <w:r w:rsidRPr="00A97EE4">
        <w:rPr>
          <w:rFonts w:ascii="Arial Unicode MS" w:eastAsia="Arial Unicode MS" w:hAnsi="Arial Unicode MS" w:cs="Arial Unicode MS"/>
          <w:sz w:val="22"/>
          <w:szCs w:val="22"/>
        </w:rPr>
        <w:t>proposal</w:t>
      </w:r>
      <w:r w:rsidRPr="00A97EE4">
        <w:rPr>
          <w:rFonts w:ascii="Arial Unicode MS" w:eastAsia="Arial Unicode MS" w:hAnsi="Arial Unicode MS" w:cs="Arial Unicode MS"/>
          <w:spacing w:val="-3"/>
          <w:sz w:val="22"/>
          <w:szCs w:val="22"/>
        </w:rPr>
        <w:t xml:space="preserve"> contains our </w:t>
      </w:r>
      <w:r w:rsidR="00792ECC">
        <w:rPr>
          <w:rFonts w:ascii="Arial Unicode MS" w:eastAsia="Arial Unicode MS" w:hAnsi="Arial Unicode MS" w:cs="Arial Unicode MS"/>
          <w:spacing w:val="-3"/>
          <w:sz w:val="22"/>
          <w:szCs w:val="22"/>
        </w:rPr>
        <w:t>standard</w:t>
      </w:r>
      <w:r w:rsidRPr="00A97EE4">
        <w:rPr>
          <w:rFonts w:ascii="Arial Unicode MS" w:eastAsia="Arial Unicode MS" w:hAnsi="Arial Unicode MS" w:cs="Arial Unicode MS"/>
          <w:spacing w:val="-3"/>
          <w:sz w:val="22"/>
          <w:szCs w:val="22"/>
        </w:rPr>
        <w:t xml:space="preserve"> terms and conditions.  These terms and conditions shall form the basis of a </w:t>
      </w:r>
      <w:r w:rsidR="00A97EE4" w:rsidRPr="00A97EE4">
        <w:rPr>
          <w:rFonts w:ascii="Arial Unicode MS" w:eastAsia="Arial Unicode MS" w:hAnsi="Arial Unicode MS" w:cs="Arial Unicode MS"/>
          <w:spacing w:val="-3"/>
          <w:sz w:val="22"/>
          <w:szCs w:val="22"/>
        </w:rPr>
        <w:t>contract</w:t>
      </w:r>
      <w:r w:rsidRPr="00A97EE4">
        <w:rPr>
          <w:rFonts w:ascii="Arial Unicode MS" w:eastAsia="Arial Unicode MS" w:hAnsi="Arial Unicode MS" w:cs="Arial Unicode MS"/>
          <w:spacing w:val="-3"/>
          <w:sz w:val="22"/>
          <w:szCs w:val="22"/>
        </w:rPr>
        <w:t xml:space="preserve"> covering the subject matter of this </w:t>
      </w:r>
      <w:r w:rsidRPr="00A97EE4">
        <w:rPr>
          <w:rFonts w:ascii="Arial Unicode MS" w:eastAsia="Arial Unicode MS" w:hAnsi="Arial Unicode MS" w:cs="Arial Unicode MS"/>
          <w:sz w:val="22"/>
          <w:szCs w:val="22"/>
        </w:rPr>
        <w:t>proposal</w:t>
      </w:r>
      <w:r w:rsidRPr="00A97EE4">
        <w:rPr>
          <w:rFonts w:ascii="Arial Unicode MS" w:eastAsia="Arial Unicode MS" w:hAnsi="Arial Unicode MS" w:cs="Arial Unicode MS"/>
          <w:spacing w:val="-3"/>
          <w:sz w:val="22"/>
          <w:szCs w:val="22"/>
        </w:rPr>
        <w:t xml:space="preserve">.   If there is contention(s) with the Terms and Conditions, a brief explanation and alternative language, if any, should be included in your response to Section </w:t>
      </w:r>
      <w:r w:rsidR="00A97EE4">
        <w:rPr>
          <w:rFonts w:ascii="Arial Unicode MS" w:eastAsia="Arial Unicode MS" w:hAnsi="Arial Unicode MS" w:cs="Arial Unicode MS"/>
          <w:spacing w:val="-3"/>
          <w:sz w:val="22"/>
          <w:szCs w:val="22"/>
        </w:rPr>
        <w:t>D</w:t>
      </w:r>
      <w:r w:rsidRPr="00A97EE4">
        <w:rPr>
          <w:rFonts w:ascii="Arial Unicode MS" w:eastAsia="Arial Unicode MS" w:hAnsi="Arial Unicode MS" w:cs="Arial Unicode MS"/>
          <w:spacing w:val="-3"/>
          <w:sz w:val="22"/>
          <w:szCs w:val="22"/>
        </w:rPr>
        <w:t xml:space="preserve">.  Any exceptions to the Terms and Conditions will be taken into consideration when evaluating proposals submitted.  The </w:t>
      </w:r>
      <w:r w:rsidR="00483ABD" w:rsidRPr="00A97EE4">
        <w:rPr>
          <w:rFonts w:ascii="Arial Unicode MS" w:eastAsia="Arial Unicode MS" w:hAnsi="Arial Unicode MS" w:cs="Arial Unicode MS"/>
          <w:spacing w:val="-3"/>
          <w:sz w:val="22"/>
          <w:szCs w:val="22"/>
        </w:rPr>
        <w:t>Library</w:t>
      </w:r>
      <w:r w:rsidRPr="00A97EE4">
        <w:rPr>
          <w:rFonts w:ascii="Arial Unicode MS" w:eastAsia="Arial Unicode MS" w:hAnsi="Arial Unicode MS" w:cs="Arial Unicode MS"/>
          <w:spacing w:val="-3"/>
          <w:sz w:val="22"/>
          <w:szCs w:val="22"/>
        </w:rPr>
        <w:t xml:space="preserve"> reserves the right to reject any or all of your proposed modifications.</w:t>
      </w:r>
    </w:p>
    <w:p w:rsidR="00DD02C3" w:rsidRPr="00011563" w:rsidRDefault="00DD02C3" w:rsidP="00DD02C3">
      <w:pPr>
        <w:autoSpaceDE w:val="0"/>
        <w:autoSpaceDN w:val="0"/>
        <w:adjustRightInd w:val="0"/>
        <w:jc w:val="both"/>
        <w:rPr>
          <w:rFonts w:ascii="Arial Unicode MS" w:eastAsia="Arial Unicode MS" w:hAnsi="Arial Unicode MS" w:cs="Arial Unicode MS"/>
          <w:sz w:val="22"/>
          <w:szCs w:val="22"/>
        </w:rPr>
      </w:pPr>
    </w:p>
    <w:p w:rsidR="00310F86" w:rsidRPr="00A97EE4" w:rsidRDefault="00310F86" w:rsidP="00310F86">
      <w:pPr>
        <w:pStyle w:val="Heading2"/>
        <w:ind w:left="-144"/>
        <w:rPr>
          <w:rFonts w:ascii="Arial Unicode MS" w:eastAsia="Arial Unicode MS" w:hAnsi="Arial Unicode MS" w:cs="Arial Unicode MS"/>
          <w:szCs w:val="22"/>
        </w:rPr>
      </w:pPr>
      <w:bookmarkStart w:id="32" w:name="_Toc167777282"/>
      <w:bookmarkStart w:id="33" w:name="_Toc409706742"/>
      <w:bookmarkStart w:id="34" w:name="_Toc140904332"/>
      <w:bookmarkStart w:id="35" w:name="_Toc140904344"/>
      <w:r w:rsidRPr="00A97EE4">
        <w:rPr>
          <w:rFonts w:ascii="Arial Unicode MS" w:eastAsia="Arial Unicode MS" w:hAnsi="Arial Unicode MS" w:cs="Arial Unicode MS"/>
          <w:szCs w:val="22"/>
        </w:rPr>
        <w:t>GREENPRINT DENVER POLICY AND GUIDANCE:</w:t>
      </w:r>
      <w:bookmarkEnd w:id="32"/>
      <w:bookmarkEnd w:id="33"/>
    </w:p>
    <w:p w:rsidR="00310F86" w:rsidRPr="00A97EE4" w:rsidRDefault="00310F86" w:rsidP="00310F86">
      <w:pPr>
        <w:pBdr>
          <w:top w:val="single" w:sz="6" w:space="0" w:color="FFFFFF"/>
          <w:left w:val="single" w:sz="6" w:space="0" w:color="FFFFFF"/>
          <w:bottom w:val="single" w:sz="6" w:space="0" w:color="FFFFFF"/>
          <w:right w:val="single" w:sz="6" w:space="0" w:color="FFFFFF"/>
        </w:pBdr>
        <w:tabs>
          <w:tab w:val="left" w:pos="-154"/>
          <w:tab w:val="left" w:pos="729"/>
          <w:tab w:val="left" w:pos="1449"/>
          <w:tab w:val="left" w:pos="2169"/>
          <w:tab w:val="left" w:pos="2889"/>
          <w:tab w:val="left" w:pos="3609"/>
          <w:tab w:val="left" w:pos="4329"/>
          <w:tab w:val="left" w:pos="5049"/>
          <w:tab w:val="left" w:pos="5769"/>
          <w:tab w:val="left" w:pos="6489"/>
          <w:tab w:val="left" w:pos="7209"/>
          <w:tab w:val="left" w:pos="7929"/>
          <w:tab w:val="left" w:pos="8649"/>
          <w:tab w:val="left" w:pos="9369"/>
        </w:tabs>
        <w:jc w:val="both"/>
        <w:rPr>
          <w:rFonts w:ascii="Arial Unicode MS" w:eastAsia="Arial Unicode MS" w:hAnsi="Arial Unicode MS" w:cs="Arial Unicode MS"/>
          <w:snapToGrid w:val="0"/>
          <w:sz w:val="22"/>
          <w:szCs w:val="22"/>
        </w:rPr>
      </w:pPr>
    </w:p>
    <w:p w:rsidR="00310F86" w:rsidRPr="00A97EE4" w:rsidRDefault="00310F86" w:rsidP="00310F86">
      <w:pPr>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napToGrid w:val="0"/>
          <w:sz w:val="22"/>
          <w:szCs w:val="22"/>
        </w:rPr>
        <w:t xml:space="preserve">The </w:t>
      </w:r>
      <w:r w:rsidR="00CC68C8" w:rsidRPr="00A97EE4">
        <w:rPr>
          <w:rFonts w:ascii="Arial Unicode MS" w:eastAsia="Arial Unicode MS" w:hAnsi="Arial Unicode MS" w:cs="Arial Unicode MS"/>
          <w:snapToGrid w:val="0"/>
          <w:sz w:val="22"/>
          <w:szCs w:val="22"/>
        </w:rPr>
        <w:t>City</w:t>
      </w:r>
      <w:r w:rsidRPr="00A97EE4">
        <w:rPr>
          <w:rFonts w:ascii="Arial Unicode MS" w:eastAsia="Arial Unicode MS" w:hAnsi="Arial Unicode MS" w:cs="Arial Unicode MS"/>
          <w:snapToGrid w:val="0"/>
          <w:sz w:val="22"/>
          <w:szCs w:val="22"/>
        </w:rPr>
        <w:t xml:space="preserve">, through its </w:t>
      </w:r>
      <w:proofErr w:type="spellStart"/>
      <w:r w:rsidRPr="00A97EE4">
        <w:rPr>
          <w:rFonts w:ascii="Arial Unicode MS" w:eastAsia="Arial Unicode MS" w:hAnsi="Arial Unicode MS" w:cs="Arial Unicode MS"/>
          <w:snapToGrid w:val="0"/>
          <w:sz w:val="22"/>
          <w:szCs w:val="22"/>
        </w:rPr>
        <w:t>Greenprint</w:t>
      </w:r>
      <w:proofErr w:type="spellEnd"/>
      <w:r w:rsidRPr="00A97EE4">
        <w:rPr>
          <w:rFonts w:ascii="Arial Unicode MS" w:eastAsia="Arial Unicode MS" w:hAnsi="Arial Unicode MS" w:cs="Arial Unicode MS"/>
          <w:snapToGrid w:val="0"/>
          <w:sz w:val="22"/>
          <w:szCs w:val="22"/>
        </w:rPr>
        <w:t xml:space="preserve"> Denver action plan, is committed to protecting the environment, and the health of the public and its employees.</w:t>
      </w:r>
      <w:r w:rsidRPr="00A97EE4">
        <w:rPr>
          <w:rFonts w:ascii="Arial Unicode MS" w:eastAsia="Arial Unicode MS" w:hAnsi="Arial Unicode MS" w:cs="Arial Unicode MS"/>
          <w:sz w:val="22"/>
          <w:szCs w:val="22"/>
        </w:rPr>
        <w:t xml:space="preserve">  </w:t>
      </w:r>
      <w:r w:rsidRPr="00A97EE4">
        <w:rPr>
          <w:rFonts w:ascii="Arial Unicode MS" w:eastAsia="Arial Unicode MS" w:hAnsi="Arial Unicode MS" w:cs="Arial Unicode MS"/>
          <w:snapToGrid w:val="0"/>
          <w:sz w:val="22"/>
          <w:szCs w:val="22"/>
        </w:rPr>
        <w:t xml:space="preserve">In accordance with this policy, </w:t>
      </w:r>
      <w:r w:rsidR="00A97EE4" w:rsidRPr="00A97EE4">
        <w:rPr>
          <w:rFonts w:ascii="Arial Unicode MS" w:eastAsia="Arial Unicode MS" w:hAnsi="Arial Unicode MS" w:cs="Arial Unicode MS"/>
          <w:snapToGrid w:val="0"/>
          <w:sz w:val="22"/>
          <w:szCs w:val="22"/>
        </w:rPr>
        <w:t>the Library is</w:t>
      </w:r>
      <w:r w:rsidRPr="00A97EE4">
        <w:rPr>
          <w:rFonts w:ascii="Arial Unicode MS" w:eastAsia="Arial Unicode MS" w:hAnsi="Arial Unicode MS" w:cs="Arial Unicode MS"/>
          <w:sz w:val="22"/>
          <w:szCs w:val="22"/>
        </w:rPr>
        <w:t xml:space="preserve"> directed to procure cost-competitive products and services that minimize resource consumption and negative impacts on the environment and human health.</w:t>
      </w:r>
    </w:p>
    <w:p w:rsidR="00310F86" w:rsidRPr="00A97EE4" w:rsidRDefault="00310F86" w:rsidP="00310F86">
      <w:pPr>
        <w:pBdr>
          <w:top w:val="single" w:sz="6" w:space="0" w:color="FFFFFF"/>
          <w:left w:val="single" w:sz="6" w:space="0" w:color="FFFFFF"/>
          <w:bottom w:val="single" w:sz="6" w:space="0" w:color="FFFFFF"/>
          <w:right w:val="single" w:sz="6" w:space="0" w:color="FFFFFF"/>
        </w:pBdr>
        <w:tabs>
          <w:tab w:val="left" w:pos="-154"/>
          <w:tab w:val="left" w:pos="729"/>
          <w:tab w:val="left" w:pos="1449"/>
          <w:tab w:val="left" w:pos="2169"/>
          <w:tab w:val="left" w:pos="2889"/>
          <w:tab w:val="left" w:pos="3609"/>
          <w:tab w:val="left" w:pos="4329"/>
          <w:tab w:val="left" w:pos="5049"/>
          <w:tab w:val="left" w:pos="5769"/>
          <w:tab w:val="left" w:pos="6489"/>
          <w:tab w:val="left" w:pos="7209"/>
          <w:tab w:val="left" w:pos="7929"/>
          <w:tab w:val="left" w:pos="8649"/>
          <w:tab w:val="left" w:pos="9369"/>
        </w:tabs>
        <w:jc w:val="both"/>
        <w:rPr>
          <w:rFonts w:ascii="Arial Unicode MS" w:eastAsia="Arial Unicode MS" w:hAnsi="Arial Unicode MS" w:cs="Arial Unicode MS"/>
          <w:snapToGrid w:val="0"/>
          <w:sz w:val="22"/>
          <w:szCs w:val="22"/>
        </w:rPr>
      </w:pPr>
    </w:p>
    <w:p w:rsidR="00310F86" w:rsidRPr="00A97EE4" w:rsidRDefault="00310F86" w:rsidP="00310F86">
      <w:pPr>
        <w:jc w:val="both"/>
        <w:rPr>
          <w:rFonts w:ascii="Arial Unicode MS" w:eastAsia="Arial Unicode MS" w:hAnsi="Arial Unicode MS" w:cs="Arial Unicode MS"/>
          <w:snapToGrid w:val="0"/>
          <w:sz w:val="22"/>
          <w:szCs w:val="22"/>
        </w:rPr>
      </w:pPr>
      <w:r w:rsidRPr="00A97EE4">
        <w:rPr>
          <w:rFonts w:ascii="Arial Unicode MS" w:eastAsia="Arial Unicode MS" w:hAnsi="Arial Unicode MS" w:cs="Arial Unicode MS"/>
          <w:snapToGrid w:val="0"/>
          <w:sz w:val="22"/>
          <w:szCs w:val="22"/>
        </w:rPr>
        <w:t>In requesting proposals</w:t>
      </w:r>
      <w:r w:rsidR="00604FEB" w:rsidRPr="00A97EE4">
        <w:rPr>
          <w:rFonts w:ascii="Arial Unicode MS" w:eastAsia="Arial Unicode MS" w:hAnsi="Arial Unicode MS" w:cs="Arial Unicode MS"/>
          <w:snapToGrid w:val="0"/>
          <w:sz w:val="22"/>
          <w:szCs w:val="22"/>
        </w:rPr>
        <w:t>,</w:t>
      </w:r>
      <w:r w:rsidRPr="00A97EE4">
        <w:rPr>
          <w:rFonts w:ascii="Arial Unicode MS" w:eastAsia="Arial Unicode MS" w:hAnsi="Arial Unicode MS" w:cs="Arial Unicode MS"/>
          <w:snapToGrid w:val="0"/>
          <w:sz w:val="22"/>
          <w:szCs w:val="22"/>
        </w:rPr>
        <w:t xml:space="preserve"> the </w:t>
      </w:r>
      <w:r w:rsidR="00483ABD" w:rsidRPr="00A97EE4">
        <w:rPr>
          <w:rFonts w:ascii="Arial Unicode MS" w:eastAsia="Arial Unicode MS" w:hAnsi="Arial Unicode MS" w:cs="Arial Unicode MS"/>
          <w:snapToGrid w:val="0"/>
          <w:sz w:val="22"/>
          <w:szCs w:val="22"/>
        </w:rPr>
        <w:t>Library</w:t>
      </w:r>
      <w:r w:rsidRPr="00A97EE4">
        <w:rPr>
          <w:rFonts w:ascii="Arial Unicode MS" w:eastAsia="Arial Unicode MS" w:hAnsi="Arial Unicode MS" w:cs="Arial Unicode MS"/>
          <w:snapToGrid w:val="0"/>
          <w:sz w:val="22"/>
          <w:szCs w:val="22"/>
        </w:rPr>
        <w:t xml:space="preserve">, when specifically required in the evaluation criteria, expects all responsive proposers to demonstrate commitment to and experience in environmental sustainability and public health protection practices applicable to their line of services. </w:t>
      </w:r>
      <w:r w:rsidRPr="00A97EE4">
        <w:rPr>
          <w:rFonts w:ascii="Arial Unicode MS" w:eastAsia="Arial Unicode MS" w:hAnsi="Arial Unicode MS" w:cs="Arial Unicode MS"/>
          <w:sz w:val="22"/>
          <w:szCs w:val="22"/>
        </w:rPr>
        <w:t>T</w:t>
      </w:r>
      <w:r w:rsidRPr="00A97EE4">
        <w:rPr>
          <w:rFonts w:ascii="Arial Unicode MS" w:eastAsia="Arial Unicode MS" w:hAnsi="Arial Unicode MS" w:cs="Arial Unicode MS"/>
          <w:snapToGrid w:val="0"/>
          <w:sz w:val="22"/>
          <w:szCs w:val="22"/>
        </w:rPr>
        <w:t xml:space="preserve">he </w:t>
      </w:r>
      <w:r w:rsidR="00483ABD" w:rsidRPr="00A97EE4">
        <w:rPr>
          <w:rFonts w:ascii="Arial Unicode MS" w:eastAsia="Arial Unicode MS" w:hAnsi="Arial Unicode MS" w:cs="Arial Unicode MS"/>
          <w:snapToGrid w:val="0"/>
          <w:sz w:val="22"/>
          <w:szCs w:val="22"/>
        </w:rPr>
        <w:t>Library</w:t>
      </w:r>
      <w:r w:rsidRPr="00A97EE4">
        <w:rPr>
          <w:rFonts w:ascii="Arial Unicode MS" w:eastAsia="Arial Unicode MS" w:hAnsi="Arial Unicode MS" w:cs="Arial Unicode MS"/>
          <w:snapToGrid w:val="0"/>
          <w:sz w:val="22"/>
          <w:szCs w:val="22"/>
        </w:rPr>
        <w:t xml:space="preserve"> processes will actively assess the quality and value of all proposals</w:t>
      </w:r>
      <w:r w:rsidR="00604FEB" w:rsidRPr="00A97EE4">
        <w:rPr>
          <w:rFonts w:ascii="Arial Unicode MS" w:eastAsia="Arial Unicode MS" w:hAnsi="Arial Unicode MS" w:cs="Arial Unicode MS"/>
          <w:snapToGrid w:val="0"/>
          <w:sz w:val="22"/>
          <w:szCs w:val="22"/>
        </w:rPr>
        <w:t xml:space="preserve"> during its evaluation</w:t>
      </w:r>
      <w:r w:rsidRPr="00A97EE4">
        <w:rPr>
          <w:rFonts w:ascii="Arial Unicode MS" w:eastAsia="Arial Unicode MS" w:hAnsi="Arial Unicode MS" w:cs="Arial Unicode MS"/>
          <w:snapToGrid w:val="0"/>
          <w:sz w:val="22"/>
          <w:szCs w:val="22"/>
        </w:rPr>
        <w:t>.</w:t>
      </w:r>
    </w:p>
    <w:p w:rsidR="00310F86" w:rsidRPr="00A97EE4" w:rsidRDefault="00310F86" w:rsidP="008A2462">
      <w:pPr>
        <w:jc w:val="both"/>
        <w:rPr>
          <w:rFonts w:ascii="Arial Unicode MS" w:eastAsia="Arial Unicode MS" w:hAnsi="Arial Unicode MS" w:cs="Arial Unicode MS"/>
          <w:sz w:val="22"/>
          <w:szCs w:val="22"/>
        </w:rPr>
      </w:pPr>
    </w:p>
    <w:p w:rsidR="00310F86" w:rsidRPr="00A97EE4" w:rsidRDefault="00310F86" w:rsidP="00310F86">
      <w:pPr>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z w:val="22"/>
          <w:szCs w:val="22"/>
        </w:rPr>
        <w:t>Vendors, when applicable, are to follow standards and recommendations of the United States Environmental Protection Agency EPP program, the Green Seal organization, and standards and practices specified by the U.S. Green Building Council, including the Leadership in Energy and Environmental Design (LEED) program.</w:t>
      </w:r>
    </w:p>
    <w:p w:rsidR="00310F86" w:rsidRPr="00A97EE4" w:rsidRDefault="00310F86" w:rsidP="00310F86">
      <w:pPr>
        <w:jc w:val="both"/>
        <w:rPr>
          <w:rFonts w:ascii="Arial Unicode MS" w:eastAsia="Arial Unicode MS" w:hAnsi="Arial Unicode MS" w:cs="Arial Unicode MS"/>
          <w:sz w:val="22"/>
          <w:szCs w:val="22"/>
        </w:rPr>
      </w:pPr>
    </w:p>
    <w:p w:rsidR="00310F86" w:rsidRPr="00FC6225" w:rsidRDefault="00310F86" w:rsidP="00FC6225">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Unicode MS" w:eastAsia="Arial Unicode MS" w:hAnsi="Arial Unicode MS" w:cs="Arial Unicode MS"/>
          <w:spacing w:val="-3"/>
          <w:sz w:val="22"/>
          <w:szCs w:val="22"/>
        </w:rPr>
      </w:pPr>
      <w:bookmarkStart w:id="36" w:name="_Toc167777283"/>
      <w:bookmarkStart w:id="37" w:name="_Toc328037386"/>
      <w:bookmarkStart w:id="38" w:name="_Toc397412311"/>
      <w:bookmarkStart w:id="39" w:name="_Toc397413719"/>
      <w:bookmarkStart w:id="40" w:name="_Toc397418537"/>
      <w:bookmarkStart w:id="41" w:name="_Toc397418662"/>
      <w:bookmarkStart w:id="42" w:name="_Toc397517130"/>
      <w:r w:rsidRPr="00FC6225">
        <w:rPr>
          <w:rFonts w:ascii="Arial Unicode MS" w:eastAsia="Arial Unicode MS" w:hAnsi="Arial Unicode MS" w:cs="Arial Unicode MS"/>
          <w:spacing w:val="-3"/>
          <w:sz w:val="22"/>
          <w:szCs w:val="22"/>
        </w:rPr>
        <w:t>Environmentally Preferable Purchasing (EPP) Guidance and Prohibitions:</w:t>
      </w:r>
      <w:bookmarkEnd w:id="36"/>
      <w:bookmarkEnd w:id="37"/>
      <w:bookmarkEnd w:id="38"/>
      <w:bookmarkEnd w:id="39"/>
      <w:bookmarkEnd w:id="40"/>
      <w:bookmarkEnd w:id="41"/>
      <w:bookmarkEnd w:id="42"/>
    </w:p>
    <w:p w:rsidR="00310F86" w:rsidRDefault="00310F86" w:rsidP="00310F86">
      <w:pPr>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z w:val="22"/>
          <w:szCs w:val="22"/>
        </w:rPr>
        <w:t xml:space="preserve">The </w:t>
      </w:r>
      <w:r w:rsidR="001B0335" w:rsidRPr="00A97EE4">
        <w:rPr>
          <w:rFonts w:ascii="Arial Unicode MS" w:eastAsia="Arial Unicode MS" w:hAnsi="Arial Unicode MS" w:cs="Arial Unicode MS"/>
          <w:sz w:val="22"/>
          <w:szCs w:val="22"/>
        </w:rPr>
        <w:t>City</w:t>
      </w:r>
      <w:r w:rsidRPr="00A97EE4">
        <w:rPr>
          <w:rFonts w:ascii="Arial Unicode MS" w:eastAsia="Arial Unicode MS" w:hAnsi="Arial Unicode MS" w:cs="Arial Unicode MS"/>
          <w:sz w:val="22"/>
          <w:szCs w:val="22"/>
        </w:rPr>
        <w:t xml:space="preserve"> defines Environmentally Preferable products and services as having a lesser or reduced effect on human health and the environment when compared with competing products and services that serve the same purpose.  The </w:t>
      </w:r>
      <w:r w:rsidR="00483ABD" w:rsidRPr="00A97EE4">
        <w:rPr>
          <w:rFonts w:ascii="Arial Unicode MS" w:eastAsia="Arial Unicode MS" w:hAnsi="Arial Unicode MS" w:cs="Arial Unicode MS"/>
          <w:sz w:val="22"/>
          <w:szCs w:val="22"/>
        </w:rPr>
        <w:t>Library</w:t>
      </w:r>
      <w:r w:rsidR="001B0335" w:rsidRPr="00A97EE4">
        <w:rPr>
          <w:rFonts w:ascii="Arial Unicode MS" w:eastAsia="Arial Unicode MS" w:hAnsi="Arial Unicode MS" w:cs="Arial Unicode MS"/>
          <w:sz w:val="22"/>
          <w:szCs w:val="22"/>
        </w:rPr>
        <w:t>/City</w:t>
      </w:r>
      <w:r w:rsidRPr="00A97EE4">
        <w:rPr>
          <w:rFonts w:ascii="Arial Unicode MS" w:eastAsia="Arial Unicode MS" w:hAnsi="Arial Unicode MS" w:cs="Arial Unicode MS"/>
          <w:sz w:val="22"/>
          <w:szCs w:val="22"/>
        </w:rPr>
        <w:t xml:space="preserve"> EPP evaluation may extend to raw materials acquisition, energy consumption in manufacturing and transport, packaging, recyclability, waste disposal, and many other factors.</w:t>
      </w:r>
    </w:p>
    <w:p w:rsidR="00C44062" w:rsidRPr="00C44062" w:rsidRDefault="00C44062" w:rsidP="00C44062">
      <w:pPr>
        <w:jc w:val="both"/>
        <w:rPr>
          <w:rFonts w:ascii="Arial Unicode MS" w:eastAsia="Arial Unicode MS" w:hAnsi="Arial Unicode MS" w:cs="Arial Unicode MS"/>
          <w:sz w:val="22"/>
          <w:szCs w:val="22"/>
        </w:rPr>
      </w:pPr>
    </w:p>
    <w:p w:rsidR="00B15FA2" w:rsidRPr="00A97EE4" w:rsidRDefault="00B15FA2" w:rsidP="00B15FA2">
      <w:pPr>
        <w:pStyle w:val="Heading2"/>
        <w:ind w:left="-144"/>
        <w:rPr>
          <w:rFonts w:ascii="Arial Unicode MS" w:eastAsia="Arial Unicode MS" w:hAnsi="Arial Unicode MS" w:cs="Arial Unicode MS"/>
          <w:szCs w:val="22"/>
        </w:rPr>
      </w:pPr>
      <w:bookmarkStart w:id="43" w:name="_Toc220807796"/>
      <w:bookmarkStart w:id="44" w:name="_Toc409706743"/>
      <w:bookmarkEnd w:id="34"/>
      <w:bookmarkEnd w:id="35"/>
      <w:r w:rsidRPr="00A97EE4">
        <w:rPr>
          <w:rFonts w:ascii="Arial Unicode MS" w:eastAsia="Arial Unicode MS" w:hAnsi="Arial Unicode MS" w:cs="Arial Unicode MS"/>
          <w:szCs w:val="22"/>
        </w:rPr>
        <w:t>DISCLOSURE OF CONTENTS OF PROPOSALS</w:t>
      </w:r>
      <w:bookmarkEnd w:id="43"/>
      <w:r w:rsidRPr="00A97EE4">
        <w:rPr>
          <w:rFonts w:ascii="Arial Unicode MS" w:eastAsia="Arial Unicode MS" w:hAnsi="Arial Unicode MS" w:cs="Arial Unicode MS"/>
          <w:szCs w:val="22"/>
        </w:rPr>
        <w:t>:</w:t>
      </w:r>
      <w:bookmarkEnd w:id="44"/>
    </w:p>
    <w:p w:rsidR="00B15FA2" w:rsidRPr="00A97EE4" w:rsidRDefault="00B15FA2" w:rsidP="00B15FA2">
      <w:pPr>
        <w:jc w:val="both"/>
        <w:rPr>
          <w:rFonts w:ascii="Arial Unicode MS" w:eastAsia="Arial Unicode MS" w:hAnsi="Arial Unicode MS" w:cs="Arial Unicode MS"/>
          <w:sz w:val="22"/>
          <w:szCs w:val="22"/>
        </w:rPr>
      </w:pPr>
    </w:p>
    <w:p w:rsidR="00B15FA2" w:rsidRPr="00A97EE4" w:rsidRDefault="00B15FA2" w:rsidP="00B15FA2">
      <w:pPr>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z w:val="22"/>
          <w:szCs w:val="22"/>
        </w:rPr>
        <w:lastRenderedPageBreak/>
        <w:t xml:space="preserve">All proposals become a matter of public record and shall be regarded as Public Records, with the exception of those specific elements in each proposal which are designated by the proposer as Business or Trade Secrets and plainly marked “Trade Secrets”, “Confidential”, “Proprietary”, or “Trade Secret”.  Items so marked shall not be disclosed unless disclosure is otherwise required under the Open Records Act.  If such items are requested under the Open Records Act, the </w:t>
      </w:r>
      <w:r w:rsidR="00483ABD" w:rsidRPr="00A97EE4">
        <w:rPr>
          <w:rFonts w:ascii="Arial Unicode MS" w:eastAsia="Arial Unicode MS" w:hAnsi="Arial Unicode MS" w:cs="Arial Unicode MS"/>
          <w:sz w:val="22"/>
          <w:szCs w:val="22"/>
        </w:rPr>
        <w:t>Library</w:t>
      </w:r>
      <w:r w:rsidRPr="00A97EE4">
        <w:rPr>
          <w:rFonts w:ascii="Arial Unicode MS" w:eastAsia="Arial Unicode MS" w:hAnsi="Arial Unicode MS" w:cs="Arial Unicode MS"/>
          <w:sz w:val="22"/>
          <w:szCs w:val="22"/>
        </w:rPr>
        <w:t xml:space="preserve"> will use reasonable efforts to notify the proposer, and it will be the responsibility of the proposer to seek a court order protecting the records, and to defend, indemnify, and hold harmless the </w:t>
      </w:r>
      <w:r w:rsidR="00483ABD" w:rsidRPr="00A97EE4">
        <w:rPr>
          <w:rFonts w:ascii="Arial Unicode MS" w:eastAsia="Arial Unicode MS" w:hAnsi="Arial Unicode MS" w:cs="Arial Unicode MS"/>
          <w:sz w:val="22"/>
          <w:szCs w:val="22"/>
        </w:rPr>
        <w:t>Library</w:t>
      </w:r>
      <w:r w:rsidRPr="00A97EE4">
        <w:rPr>
          <w:rFonts w:ascii="Arial Unicode MS" w:eastAsia="Arial Unicode MS" w:hAnsi="Arial Unicode MS" w:cs="Arial Unicode MS"/>
          <w:sz w:val="22"/>
          <w:szCs w:val="22"/>
        </w:rPr>
        <w:t xml:space="preserve"> from any claim or action related to the </w:t>
      </w:r>
      <w:r w:rsidR="00483ABD" w:rsidRPr="00A97EE4">
        <w:rPr>
          <w:rFonts w:ascii="Arial Unicode MS" w:eastAsia="Arial Unicode MS" w:hAnsi="Arial Unicode MS" w:cs="Arial Unicode MS"/>
          <w:sz w:val="22"/>
          <w:szCs w:val="22"/>
        </w:rPr>
        <w:t>Library</w:t>
      </w:r>
      <w:r w:rsidRPr="00A97EE4">
        <w:rPr>
          <w:rFonts w:ascii="Arial Unicode MS" w:eastAsia="Arial Unicode MS" w:hAnsi="Arial Unicode MS" w:cs="Arial Unicode MS"/>
          <w:sz w:val="22"/>
          <w:szCs w:val="22"/>
        </w:rPr>
        <w:t>’s non-disclosure of such information.</w:t>
      </w:r>
    </w:p>
    <w:p w:rsidR="00B15FA2" w:rsidRPr="00A97EE4" w:rsidRDefault="00B15FA2" w:rsidP="00B15FA2">
      <w:pPr>
        <w:jc w:val="both"/>
        <w:rPr>
          <w:rFonts w:ascii="Arial Unicode MS" w:eastAsia="Arial Unicode MS" w:hAnsi="Arial Unicode MS" w:cs="Arial Unicode MS"/>
          <w:sz w:val="22"/>
          <w:szCs w:val="22"/>
        </w:rPr>
      </w:pPr>
    </w:p>
    <w:p w:rsidR="0089099C" w:rsidRPr="00A97EE4" w:rsidRDefault="0089099C" w:rsidP="0089099C">
      <w:pPr>
        <w:pStyle w:val="Heading2"/>
        <w:jc w:val="both"/>
        <w:rPr>
          <w:rFonts w:ascii="Arial Unicode MS" w:eastAsia="Arial Unicode MS" w:hAnsi="Arial Unicode MS" w:cs="Arial Unicode MS"/>
          <w:szCs w:val="22"/>
        </w:rPr>
      </w:pPr>
      <w:bookmarkStart w:id="45" w:name="_Toc389486067"/>
      <w:bookmarkStart w:id="46" w:name="_Toc409706744"/>
      <w:r w:rsidRPr="00A97EE4">
        <w:rPr>
          <w:rFonts w:ascii="Arial Unicode MS" w:eastAsia="Arial Unicode MS" w:hAnsi="Arial Unicode MS" w:cs="Arial Unicode MS"/>
          <w:szCs w:val="22"/>
        </w:rPr>
        <w:t>DIVERSITY AND INCLUSIVENESS – EXECUTIVE ORDER #101:</w:t>
      </w:r>
      <w:bookmarkEnd w:id="45"/>
      <w:bookmarkEnd w:id="46"/>
    </w:p>
    <w:p w:rsidR="00242FA4" w:rsidRPr="00A97EE4" w:rsidRDefault="00242FA4" w:rsidP="00242FA4">
      <w:pPr>
        <w:jc w:val="both"/>
        <w:rPr>
          <w:rFonts w:ascii="Arial Unicode MS" w:eastAsia="Arial Unicode MS" w:hAnsi="Arial Unicode MS" w:cs="Arial Unicode MS"/>
          <w:sz w:val="22"/>
          <w:szCs w:val="22"/>
        </w:rPr>
      </w:pPr>
    </w:p>
    <w:p w:rsidR="0089099C" w:rsidRPr="00A97EE4" w:rsidRDefault="00242FA4" w:rsidP="00B15FA2">
      <w:pPr>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z w:val="22"/>
          <w:szCs w:val="22"/>
        </w:rPr>
        <w:t xml:space="preserve">The </w:t>
      </w:r>
      <w:r w:rsidR="00483ABD" w:rsidRPr="00A97EE4">
        <w:rPr>
          <w:rFonts w:ascii="Arial Unicode MS" w:eastAsia="Arial Unicode MS" w:hAnsi="Arial Unicode MS" w:cs="Arial Unicode MS"/>
          <w:sz w:val="22"/>
          <w:szCs w:val="22"/>
        </w:rPr>
        <w:t>Library</w:t>
      </w:r>
      <w:r w:rsidRPr="00A97EE4">
        <w:rPr>
          <w:rFonts w:ascii="Arial Unicode MS" w:eastAsia="Arial Unicode MS" w:hAnsi="Arial Unicode MS" w:cs="Arial Unicode MS"/>
          <w:sz w:val="22"/>
          <w:szCs w:val="22"/>
        </w:rPr>
        <w:t xml:space="preserve"> and </w:t>
      </w:r>
      <w:r w:rsidR="0082451D" w:rsidRPr="00A97EE4">
        <w:rPr>
          <w:rFonts w:ascii="Arial Unicode MS" w:eastAsia="Arial Unicode MS" w:hAnsi="Arial Unicode MS" w:cs="Arial Unicode MS"/>
          <w:sz w:val="22"/>
          <w:szCs w:val="22"/>
        </w:rPr>
        <w:t>City are</w:t>
      </w:r>
      <w:r w:rsidRPr="00A97EE4">
        <w:rPr>
          <w:rFonts w:ascii="Arial Unicode MS" w:eastAsia="Arial Unicode MS" w:hAnsi="Arial Unicode MS" w:cs="Arial Unicode MS"/>
          <w:sz w:val="22"/>
          <w:szCs w:val="22"/>
        </w:rPr>
        <w:t xml:space="preserve"> committed to equal employment opportunity and encourages the participation of local, small, disadvantaged and minority and women owned firms in the </w:t>
      </w:r>
      <w:r w:rsidR="006475AE" w:rsidRPr="00A97EE4">
        <w:rPr>
          <w:rFonts w:ascii="Arial Unicode MS" w:eastAsia="Arial Unicode MS" w:hAnsi="Arial Unicode MS" w:cs="Arial Unicode MS"/>
          <w:sz w:val="22"/>
          <w:szCs w:val="22"/>
        </w:rPr>
        <w:t xml:space="preserve">solicitation </w:t>
      </w:r>
      <w:r w:rsidRPr="00A97EE4">
        <w:rPr>
          <w:rFonts w:ascii="Arial Unicode MS" w:eastAsia="Arial Unicode MS" w:hAnsi="Arial Unicode MS" w:cs="Arial Unicode MS"/>
          <w:sz w:val="22"/>
          <w:szCs w:val="22"/>
        </w:rPr>
        <w:t xml:space="preserve">process including prime/subcontractor relationships, joint ventures and/or strategic alliance partnerships. </w:t>
      </w:r>
    </w:p>
    <w:p w:rsidR="0089099C" w:rsidRPr="00A97EE4" w:rsidRDefault="0089099C" w:rsidP="0089099C">
      <w:pPr>
        <w:jc w:val="both"/>
        <w:rPr>
          <w:rFonts w:ascii="Arial Unicode MS" w:eastAsia="Arial Unicode MS" w:hAnsi="Arial Unicode MS" w:cs="Arial Unicode MS"/>
          <w:sz w:val="22"/>
          <w:szCs w:val="22"/>
        </w:rPr>
      </w:pPr>
    </w:p>
    <w:p w:rsidR="009B74B9" w:rsidRPr="009B74B9" w:rsidRDefault="0089099C" w:rsidP="0089099C">
      <w:pPr>
        <w:jc w:val="both"/>
        <w:rPr>
          <w:rFonts w:ascii="Arial Unicode MS" w:eastAsia="Arial Unicode MS" w:hAnsi="Arial Unicode MS" w:cs="Arial Unicode MS"/>
          <w:sz w:val="22"/>
          <w:szCs w:val="22"/>
          <w:u w:val="single"/>
        </w:rPr>
      </w:pPr>
      <w:r w:rsidRPr="009B74B9">
        <w:rPr>
          <w:rFonts w:ascii="Arial Unicode MS" w:eastAsia="Arial Unicode MS" w:hAnsi="Arial Unicode MS" w:cs="Arial Unicode MS"/>
          <w:sz w:val="22"/>
          <w:szCs w:val="22"/>
          <w:u w:val="single"/>
        </w:rPr>
        <w:t>Definitions</w:t>
      </w:r>
    </w:p>
    <w:p w:rsidR="0089099C" w:rsidRPr="009B74B9" w:rsidRDefault="0089099C" w:rsidP="0089099C">
      <w:pPr>
        <w:jc w:val="both"/>
        <w:rPr>
          <w:rFonts w:ascii="Arial Unicode MS" w:eastAsia="Arial Unicode MS" w:hAnsi="Arial Unicode MS" w:cs="Arial Unicode MS"/>
          <w:b/>
          <w:sz w:val="22"/>
          <w:szCs w:val="22"/>
          <w:u w:val="single"/>
        </w:rPr>
      </w:pPr>
      <w:r w:rsidRPr="009B74B9">
        <w:rPr>
          <w:rFonts w:ascii="Arial Unicode MS" w:eastAsia="Arial Unicode MS" w:hAnsi="Arial Unicode MS" w:cs="Arial Unicode MS"/>
          <w:b/>
          <w:sz w:val="22"/>
          <w:szCs w:val="22"/>
        </w:rPr>
        <w:t xml:space="preserve">Diversity: </w:t>
      </w:r>
      <w:r w:rsidRPr="009B74B9">
        <w:rPr>
          <w:rFonts w:ascii="Arial Unicode MS" w:eastAsia="Arial Unicode MS" w:hAnsi="Arial Unicode MS" w:cs="Arial Unicode MS"/>
          <w:sz w:val="22"/>
          <w:szCs w:val="22"/>
        </w:rPr>
        <w:t xml:space="preserve"> Diversity refers to the extent to which a contractor/consultant has people from diverse</w:t>
      </w:r>
      <w:r w:rsidRPr="00A97EE4">
        <w:rPr>
          <w:rFonts w:ascii="Arial Unicode MS" w:eastAsia="Arial Unicode MS" w:hAnsi="Arial Unicode MS" w:cs="Arial Unicode MS"/>
          <w:sz w:val="22"/>
          <w:szCs w:val="22"/>
        </w:rPr>
        <w:t xml:space="preserve"> background or communities working in its organization at all levels, is committed to providing equal access to business opportunities and achieving diversity in procurement decisions for supplies, equipment, and services, or promotes training and technical assistance to diverse businesses and communities such as mentoring and outreach programs and business engagement opportunities.</w:t>
      </w:r>
    </w:p>
    <w:p w:rsidR="0089099C" w:rsidRPr="00A97EE4" w:rsidRDefault="0089099C" w:rsidP="0089099C">
      <w:pPr>
        <w:jc w:val="both"/>
        <w:rPr>
          <w:rFonts w:ascii="Arial Unicode MS" w:eastAsia="Arial Unicode MS" w:hAnsi="Arial Unicode MS" w:cs="Arial Unicode MS"/>
          <w:sz w:val="22"/>
          <w:szCs w:val="22"/>
        </w:rPr>
      </w:pPr>
    </w:p>
    <w:p w:rsidR="0089099C" w:rsidRPr="00A97EE4" w:rsidRDefault="0089099C" w:rsidP="0089099C">
      <w:pPr>
        <w:jc w:val="both"/>
        <w:rPr>
          <w:rFonts w:ascii="Arial Unicode MS" w:eastAsia="Arial Unicode MS" w:hAnsi="Arial Unicode MS" w:cs="Arial Unicode MS"/>
          <w:sz w:val="22"/>
          <w:szCs w:val="22"/>
        </w:rPr>
      </w:pPr>
      <w:r w:rsidRPr="009B74B9">
        <w:rPr>
          <w:rFonts w:ascii="Arial Unicode MS" w:eastAsia="Arial Unicode MS" w:hAnsi="Arial Unicode MS" w:cs="Arial Unicode MS"/>
          <w:b/>
          <w:sz w:val="22"/>
          <w:szCs w:val="22"/>
        </w:rPr>
        <w:t xml:space="preserve">Inclusiveness: </w:t>
      </w:r>
      <w:r w:rsidRPr="009B74B9">
        <w:rPr>
          <w:rFonts w:ascii="Arial Unicode MS" w:eastAsia="Arial Unicode MS" w:hAnsi="Arial Unicode MS" w:cs="Arial Unicode MS"/>
          <w:sz w:val="22"/>
          <w:szCs w:val="22"/>
        </w:rPr>
        <w:t xml:space="preserve"> Inclusiveness, for purposes of Executive Order No. 101, includes the extent to which a</w:t>
      </w:r>
      <w:r w:rsidRPr="00A97EE4">
        <w:rPr>
          <w:rFonts w:ascii="Arial Unicode MS" w:eastAsia="Arial Unicode MS" w:hAnsi="Arial Unicode MS" w:cs="Arial Unicode MS"/>
          <w:sz w:val="22"/>
          <w:szCs w:val="22"/>
        </w:rPr>
        <w:t xml:space="preserve"> contractor/consultant invites values, perspectives and contributions of people from diverse backgrounds and integrates diversity into its hiring and retention policies, training opportunities, and business development methods to provide an equal opportunity for each person to participate, contribute and succeed within the organization’s workplace.  Inclusiveness also includes the extent to which businesses have an equal opportunity to compete for new business opportunities and establish new business relationships in the private and public sector.</w:t>
      </w:r>
    </w:p>
    <w:p w:rsidR="0089099C" w:rsidRPr="00011563" w:rsidRDefault="0089099C" w:rsidP="0089099C">
      <w:pPr>
        <w:jc w:val="both"/>
        <w:rPr>
          <w:rFonts w:ascii="Arial Unicode MS" w:eastAsia="Arial Unicode MS" w:hAnsi="Arial Unicode MS" w:cs="Arial Unicode MS"/>
          <w:sz w:val="22"/>
          <w:szCs w:val="22"/>
          <w:highlight w:val="green"/>
        </w:rPr>
      </w:pPr>
    </w:p>
    <w:p w:rsidR="0089099C" w:rsidRPr="009B74B9" w:rsidRDefault="0089099C" w:rsidP="0089099C">
      <w:pPr>
        <w:jc w:val="both"/>
        <w:rPr>
          <w:rFonts w:ascii="Arial Unicode MS" w:eastAsia="Arial Unicode MS" w:hAnsi="Arial Unicode MS" w:cs="Arial Unicode MS"/>
          <w:sz w:val="22"/>
          <w:szCs w:val="22"/>
        </w:rPr>
      </w:pPr>
      <w:r w:rsidRPr="009B74B9">
        <w:rPr>
          <w:rFonts w:ascii="Arial Unicode MS" w:eastAsia="Arial Unicode MS" w:hAnsi="Arial Unicode MS" w:cs="Arial Unicode MS"/>
          <w:b/>
          <w:sz w:val="22"/>
          <w:szCs w:val="22"/>
        </w:rPr>
        <w:t>Requirements</w:t>
      </w:r>
      <w:r w:rsidR="009B74B9">
        <w:rPr>
          <w:rFonts w:ascii="Arial Unicode MS" w:eastAsia="Arial Unicode MS" w:hAnsi="Arial Unicode MS" w:cs="Arial Unicode MS"/>
          <w:b/>
          <w:sz w:val="22"/>
          <w:szCs w:val="22"/>
        </w:rPr>
        <w:t xml:space="preserve">: </w:t>
      </w:r>
      <w:r w:rsidRPr="009B74B9">
        <w:rPr>
          <w:rFonts w:ascii="Arial Unicode MS" w:eastAsia="Arial Unicode MS" w:hAnsi="Arial Unicode MS" w:cs="Arial Unicode MS"/>
          <w:sz w:val="22"/>
          <w:szCs w:val="22"/>
        </w:rPr>
        <w:t xml:space="preserve">Using the attached form, entitled “Diversity and Inclusiveness in City Solicitations </w:t>
      </w:r>
      <w:r w:rsidRPr="00A062D6">
        <w:rPr>
          <w:rFonts w:ascii="Arial Unicode MS" w:eastAsia="Arial Unicode MS" w:hAnsi="Arial Unicode MS" w:cs="Arial Unicode MS"/>
          <w:sz w:val="22"/>
          <w:szCs w:val="22"/>
        </w:rPr>
        <w:t xml:space="preserve">Information Request Form”, </w:t>
      </w:r>
      <w:r w:rsidR="009B74B9" w:rsidRPr="00A062D6">
        <w:rPr>
          <w:rFonts w:ascii="Arial Unicode MS" w:eastAsia="Arial Unicode MS" w:hAnsi="Arial Unicode MS" w:cs="Arial Unicode MS"/>
          <w:sz w:val="22"/>
          <w:szCs w:val="22"/>
        </w:rPr>
        <w:t>(</w:t>
      </w:r>
      <w:r w:rsidR="00A062D6" w:rsidRPr="00A062D6">
        <w:rPr>
          <w:rFonts w:ascii="Arial Unicode MS" w:eastAsia="Arial Unicode MS" w:hAnsi="Arial Unicode MS" w:cs="Arial Unicode MS"/>
          <w:sz w:val="22"/>
          <w:szCs w:val="22"/>
        </w:rPr>
        <w:t>Section E.6</w:t>
      </w:r>
      <w:r w:rsidR="009B74B9" w:rsidRPr="00A062D6">
        <w:rPr>
          <w:rFonts w:ascii="Arial Unicode MS" w:eastAsia="Arial Unicode MS" w:hAnsi="Arial Unicode MS" w:cs="Arial Unicode MS"/>
          <w:sz w:val="22"/>
          <w:szCs w:val="22"/>
        </w:rPr>
        <w:t xml:space="preserve">) </w:t>
      </w:r>
      <w:r w:rsidRPr="00A062D6">
        <w:rPr>
          <w:rFonts w:ascii="Arial Unicode MS" w:eastAsia="Arial Unicode MS" w:hAnsi="Arial Unicode MS" w:cs="Arial Unicode MS"/>
          <w:sz w:val="22"/>
          <w:szCs w:val="22"/>
        </w:rPr>
        <w:t>please state whether you have a diversity and inclusiveness</w:t>
      </w:r>
      <w:r w:rsidRPr="009B74B9">
        <w:rPr>
          <w:rFonts w:ascii="Arial Unicode MS" w:eastAsia="Arial Unicode MS" w:hAnsi="Arial Unicode MS" w:cs="Arial Unicode MS"/>
          <w:sz w:val="22"/>
          <w:szCs w:val="22"/>
        </w:rPr>
        <w:t xml:space="preserve"> program for employment and retention, procurement and supply chain activities, or customer service, and provide the additional information requested on the form.  The information provided on the Diversity </w:t>
      </w:r>
      <w:r w:rsidRPr="009B74B9">
        <w:rPr>
          <w:rFonts w:ascii="Arial Unicode MS" w:eastAsia="Arial Unicode MS" w:hAnsi="Arial Unicode MS" w:cs="Arial Unicode MS"/>
          <w:sz w:val="22"/>
          <w:szCs w:val="22"/>
        </w:rPr>
        <w:lastRenderedPageBreak/>
        <w:t>and Inclusiveness in City Solicitations Request Form will provide an opportunity for Library contractors/consultants to describe their own diversity and inclusiveness practices.  Contractors/Consultants are not expected to conduct intrusive examinations of their employees, managers, or business partners in order to describe diversity and inclusiveness measures. Rather, the Library simply seeks a description of the contractor/consultant’s current practices, if any.</w:t>
      </w:r>
    </w:p>
    <w:p w:rsidR="0089099C" w:rsidRPr="009B74B9" w:rsidRDefault="0089099C" w:rsidP="0089099C">
      <w:pPr>
        <w:jc w:val="both"/>
        <w:rPr>
          <w:rFonts w:ascii="Arial Unicode MS" w:eastAsia="Arial Unicode MS" w:hAnsi="Arial Unicode MS" w:cs="Arial Unicode MS"/>
          <w:sz w:val="22"/>
          <w:szCs w:val="22"/>
        </w:rPr>
      </w:pPr>
    </w:p>
    <w:p w:rsidR="0089099C" w:rsidRPr="009B74B9" w:rsidRDefault="0089099C" w:rsidP="0089099C">
      <w:pPr>
        <w:jc w:val="both"/>
        <w:rPr>
          <w:rFonts w:ascii="Arial Unicode MS" w:eastAsia="Arial Unicode MS" w:hAnsi="Arial Unicode MS" w:cs="Arial Unicode MS"/>
          <w:sz w:val="22"/>
          <w:szCs w:val="22"/>
        </w:rPr>
      </w:pPr>
      <w:r w:rsidRPr="009B74B9">
        <w:rPr>
          <w:rFonts w:ascii="Arial Unicode MS" w:eastAsia="Arial Unicode MS" w:hAnsi="Arial Unicode MS" w:cs="Arial Unicode MS"/>
          <w:sz w:val="22"/>
          <w:szCs w:val="22"/>
        </w:rPr>
        <w:t>Diversity and Inclusiveness information provided by Library contractors/consultants in response to Library solicitations for services or goods will be collated, analyzed, and made available in reports consistent with City Executive Order No. 101.  However, no personally identifiable information provided by or obtained from contractors/consultants will be in such reports.</w:t>
      </w:r>
    </w:p>
    <w:p w:rsidR="0089099C" w:rsidRPr="009B74B9" w:rsidRDefault="0089099C" w:rsidP="0089099C">
      <w:pPr>
        <w:jc w:val="both"/>
        <w:rPr>
          <w:rFonts w:ascii="Arial Unicode MS" w:eastAsia="Arial Unicode MS" w:hAnsi="Arial Unicode MS" w:cs="Arial Unicode MS"/>
          <w:sz w:val="22"/>
          <w:szCs w:val="22"/>
        </w:rPr>
      </w:pPr>
    </w:p>
    <w:p w:rsidR="0089099C" w:rsidRPr="00011563" w:rsidRDefault="0089099C" w:rsidP="0089099C">
      <w:pPr>
        <w:jc w:val="both"/>
        <w:rPr>
          <w:rFonts w:ascii="Arial Unicode MS" w:eastAsia="Arial Unicode MS" w:hAnsi="Arial Unicode MS" w:cs="Arial Unicode MS"/>
          <w:b/>
          <w:i/>
          <w:sz w:val="22"/>
          <w:szCs w:val="22"/>
        </w:rPr>
      </w:pPr>
      <w:r w:rsidRPr="009B74B9">
        <w:rPr>
          <w:rFonts w:ascii="Arial Unicode MS" w:eastAsia="Arial Unicode MS" w:hAnsi="Arial Unicode MS" w:cs="Arial Unicode MS"/>
          <w:b/>
          <w:i/>
          <w:sz w:val="22"/>
          <w:szCs w:val="22"/>
        </w:rPr>
        <w:t>A</w:t>
      </w:r>
      <w:r w:rsidR="00A062D6">
        <w:rPr>
          <w:rFonts w:ascii="Arial Unicode MS" w:eastAsia="Arial Unicode MS" w:hAnsi="Arial Unicode MS" w:cs="Arial Unicode MS"/>
          <w:b/>
          <w:i/>
          <w:sz w:val="22"/>
          <w:szCs w:val="22"/>
        </w:rPr>
        <w:t>t a minimum</w:t>
      </w:r>
      <w:r w:rsidR="002C6DF4">
        <w:rPr>
          <w:rFonts w:ascii="Arial Unicode MS" w:eastAsia="Arial Unicode MS" w:hAnsi="Arial Unicode MS" w:cs="Arial Unicode MS"/>
          <w:b/>
          <w:i/>
          <w:sz w:val="22"/>
          <w:szCs w:val="22"/>
        </w:rPr>
        <w:t xml:space="preserve">, a </w:t>
      </w:r>
      <w:r w:rsidRPr="009B74B9">
        <w:rPr>
          <w:rFonts w:ascii="Arial Unicode MS" w:eastAsia="Arial Unicode MS" w:hAnsi="Arial Unicode MS" w:cs="Arial Unicode MS"/>
          <w:b/>
          <w:i/>
          <w:sz w:val="22"/>
          <w:szCs w:val="22"/>
        </w:rPr>
        <w:t xml:space="preserve">signed copy of the “Diversity and Inclusiveness in City Solicitations Request Form” must be included with your bid or RFP response.  Failure to include this </w:t>
      </w:r>
      <w:r w:rsidR="002C6DF4">
        <w:rPr>
          <w:rFonts w:ascii="Arial Unicode MS" w:eastAsia="Arial Unicode MS" w:hAnsi="Arial Unicode MS" w:cs="Arial Unicode MS"/>
          <w:b/>
          <w:i/>
          <w:sz w:val="22"/>
          <w:szCs w:val="22"/>
        </w:rPr>
        <w:t xml:space="preserve">signed </w:t>
      </w:r>
      <w:r w:rsidRPr="009B74B9">
        <w:rPr>
          <w:rFonts w:ascii="Arial Unicode MS" w:eastAsia="Arial Unicode MS" w:hAnsi="Arial Unicode MS" w:cs="Arial Unicode MS"/>
          <w:b/>
          <w:i/>
          <w:sz w:val="22"/>
          <w:szCs w:val="22"/>
        </w:rPr>
        <w:t>form will render your bid or RFP non-responsive.</w:t>
      </w:r>
      <w:r w:rsidRPr="00011563">
        <w:rPr>
          <w:rFonts w:ascii="Arial Unicode MS" w:eastAsia="Arial Unicode MS" w:hAnsi="Arial Unicode MS" w:cs="Arial Unicode MS"/>
          <w:b/>
          <w:i/>
          <w:sz w:val="22"/>
          <w:szCs w:val="22"/>
        </w:rPr>
        <w:t xml:space="preserve"> </w:t>
      </w:r>
    </w:p>
    <w:p w:rsidR="0089099C" w:rsidRPr="00011563" w:rsidRDefault="0089099C" w:rsidP="00B15FA2">
      <w:pPr>
        <w:jc w:val="both"/>
        <w:rPr>
          <w:rFonts w:ascii="Arial Unicode MS" w:eastAsia="Arial Unicode MS" w:hAnsi="Arial Unicode MS" w:cs="Arial Unicode MS"/>
          <w:sz w:val="22"/>
          <w:szCs w:val="22"/>
        </w:rPr>
      </w:pPr>
    </w:p>
    <w:p w:rsidR="00242FA4" w:rsidRPr="00011563" w:rsidRDefault="00242FA4" w:rsidP="00B15FA2">
      <w:pPr>
        <w:jc w:val="both"/>
        <w:rPr>
          <w:rFonts w:ascii="Arial Unicode MS" w:eastAsia="Arial Unicode MS" w:hAnsi="Arial Unicode MS" w:cs="Arial Unicode MS"/>
          <w:sz w:val="22"/>
          <w:szCs w:val="22"/>
        </w:rPr>
      </w:pPr>
    </w:p>
    <w:p w:rsidR="00A54B92" w:rsidRPr="00011563" w:rsidRDefault="00500813" w:rsidP="00242FA4">
      <w:pPr>
        <w:pStyle w:val="StyleHeading1BlackLeft1"/>
        <w:ind w:left="720"/>
        <w:rPr>
          <w:rFonts w:ascii="Arial Unicode MS" w:eastAsia="Arial Unicode MS" w:hAnsi="Arial Unicode MS" w:cs="Arial Unicode MS"/>
          <w:szCs w:val="24"/>
        </w:rPr>
      </w:pPr>
      <w:r w:rsidRPr="00011563">
        <w:rPr>
          <w:rFonts w:ascii="Arial Unicode MS" w:eastAsia="Arial Unicode MS" w:hAnsi="Arial Unicode MS" w:cs="Arial Unicode MS"/>
          <w:sz w:val="22"/>
          <w:szCs w:val="22"/>
        </w:rPr>
        <w:br w:type="page"/>
      </w:r>
      <w:bookmarkStart w:id="47" w:name="_Toc409706745"/>
      <w:r w:rsidR="001B7DEE" w:rsidRPr="00011563">
        <w:rPr>
          <w:rFonts w:ascii="Arial Unicode MS" w:eastAsia="Arial Unicode MS" w:hAnsi="Arial Unicode MS" w:cs="Arial Unicode MS"/>
          <w:szCs w:val="24"/>
        </w:rPr>
        <w:lastRenderedPageBreak/>
        <w:t>SCOPE OF WORK AND TECHNICAL REQUIREMENTS</w:t>
      </w:r>
      <w:bookmarkEnd w:id="47"/>
    </w:p>
    <w:p w:rsidR="00EA312F" w:rsidRPr="00011563" w:rsidRDefault="00EA312F" w:rsidP="00EA312F">
      <w:pPr>
        <w:pStyle w:val="StyleHeading1BlackLeft1"/>
        <w:numPr>
          <w:ilvl w:val="0"/>
          <w:numId w:val="0"/>
        </w:numPr>
        <w:ind w:left="720"/>
        <w:rPr>
          <w:rFonts w:ascii="Arial Unicode MS" w:eastAsia="Arial Unicode MS" w:hAnsi="Arial Unicode MS" w:cs="Arial Unicode MS"/>
          <w:szCs w:val="24"/>
        </w:rPr>
      </w:pPr>
    </w:p>
    <w:p w:rsidR="00EA312F" w:rsidRDefault="007D653F" w:rsidP="00C66834">
      <w:pPr>
        <w:pStyle w:val="Heading2"/>
        <w:rPr>
          <w:rFonts w:eastAsia="Arial Unicode MS"/>
        </w:rPr>
      </w:pPr>
      <w:r w:rsidRPr="00FC4B56">
        <w:rPr>
          <w:rFonts w:eastAsia="Arial Unicode MS"/>
        </w:rPr>
        <w:t>PURPOSE</w:t>
      </w:r>
    </w:p>
    <w:p w:rsidR="00C66834" w:rsidRPr="00C66834" w:rsidRDefault="00C66834" w:rsidP="00EA312F">
      <w:pPr>
        <w:pStyle w:val="Normal1"/>
        <w:contextualSpacing w:val="0"/>
        <w:rPr>
          <w:rFonts w:ascii="Arial Unicode MS" w:eastAsia="Arial Unicode MS" w:hAnsi="Arial Unicode MS" w:cs="Arial Unicode MS"/>
          <w:sz w:val="22"/>
        </w:rPr>
      </w:pPr>
    </w:p>
    <w:p w:rsidR="00C66834" w:rsidRPr="00B621CE" w:rsidRDefault="00C66834" w:rsidP="00C66834">
      <w:pPr>
        <w:spacing w:after="160"/>
        <w:rPr>
          <w:rFonts w:ascii="Arial Unicode MS" w:eastAsia="Arial Unicode MS" w:hAnsi="Arial Unicode MS" w:cs="Arial Unicode MS"/>
          <w:color w:val="auto"/>
        </w:rPr>
      </w:pPr>
      <w:r w:rsidRPr="00B621CE">
        <w:rPr>
          <w:rFonts w:ascii="Arial Unicode MS" w:eastAsia="Arial Unicode MS" w:hAnsi="Arial Unicode MS" w:cs="Arial Unicode MS"/>
          <w:sz w:val="22"/>
          <w:szCs w:val="22"/>
        </w:rPr>
        <w:t>Recently named #1 Best Place to Live (</w:t>
      </w:r>
      <w:hyperlink r:id="rId9" w:history="1">
        <w:r w:rsidRPr="00B621CE">
          <w:rPr>
            <w:rFonts w:ascii="Arial Unicode MS" w:eastAsia="Arial Unicode MS" w:hAnsi="Arial Unicode MS" w:cs="Arial Unicode MS"/>
            <w:color w:val="0563C1"/>
            <w:sz w:val="18"/>
            <w:szCs w:val="18"/>
            <w:u w:val="single"/>
          </w:rPr>
          <w:t>US News &amp; World Report March 2, 2016</w:t>
        </w:r>
      </w:hyperlink>
      <w:r w:rsidRPr="00B621CE">
        <w:rPr>
          <w:rFonts w:ascii="Arial Unicode MS" w:eastAsia="Arial Unicode MS" w:hAnsi="Arial Unicode MS" w:cs="Arial Unicode MS"/>
          <w:color w:val="auto"/>
        </w:rPr>
        <w:t>)</w:t>
      </w:r>
      <w:r w:rsidRPr="00B621CE">
        <w:rPr>
          <w:rFonts w:ascii="Arial Unicode MS" w:eastAsia="Arial Unicode MS" w:hAnsi="Arial Unicode MS" w:cs="Arial Unicode MS"/>
          <w:sz w:val="22"/>
          <w:szCs w:val="22"/>
        </w:rPr>
        <w:t>, Denver Colorado’s current population boom is creating expanded market potential for the Denver Public Library. Former brownfields and industrial zones are transforming into transit hubs and mixed use developments, teeming with new residents and potential library customers. With limited budget to build brick and mortar facilities and changing preferences for content access and delivery, Denver Public Library will install digital, interactive kiosks to provide satellite library services in areas of rapid change.</w:t>
      </w:r>
    </w:p>
    <w:p w:rsidR="00C66834" w:rsidRPr="00B621CE" w:rsidRDefault="00C66834" w:rsidP="00C66834">
      <w:pPr>
        <w:spacing w:after="160"/>
        <w:rPr>
          <w:rFonts w:ascii="Arial Unicode MS" w:eastAsia="Arial Unicode MS" w:hAnsi="Arial Unicode MS" w:cs="Arial Unicode MS"/>
          <w:color w:val="auto"/>
        </w:rPr>
      </w:pPr>
      <w:r w:rsidRPr="00B621CE">
        <w:rPr>
          <w:rFonts w:ascii="Arial Unicode MS" w:eastAsia="Arial Unicode MS" w:hAnsi="Arial Unicode MS" w:cs="Arial Unicode MS"/>
          <w:sz w:val="22"/>
          <w:szCs w:val="22"/>
        </w:rPr>
        <w:t>Working in partnership with the Central Platte Valley Metropolitan District, the Denver Public Library will provide proof of concept by installing a custom digital kiosk at the base of the Millennium Bridge, near the recently redeveloped Union Station.  Surrounded by new, residential high rise developments and adjacent to light rail, commuter rail and mall shuttle platforms, this placement will site the library’s brand and message in the path of commuters, Lower Downtown residents and downtown visitors, providing exposure to selected library services and curated content.  </w:t>
      </w:r>
    </w:p>
    <w:p w:rsidR="00EA312F" w:rsidRPr="00B621CE" w:rsidRDefault="00EA312F" w:rsidP="00EA312F">
      <w:pPr>
        <w:pStyle w:val="Normal1"/>
        <w:contextualSpacing w:val="0"/>
        <w:rPr>
          <w:rFonts w:ascii="Arial Unicode MS" w:eastAsia="Arial Unicode MS" w:hAnsi="Arial Unicode MS" w:cs="Arial Unicode MS"/>
          <w:sz w:val="22"/>
        </w:rPr>
      </w:pPr>
    </w:p>
    <w:p w:rsidR="00C44062" w:rsidRPr="00B621CE" w:rsidRDefault="00C44062" w:rsidP="00EA312F">
      <w:pPr>
        <w:pStyle w:val="Normal1"/>
        <w:contextualSpacing w:val="0"/>
        <w:rPr>
          <w:rFonts w:ascii="Arial Unicode MS" w:eastAsia="Arial Unicode MS" w:hAnsi="Arial Unicode MS" w:cs="Arial Unicode MS"/>
          <w:sz w:val="22"/>
        </w:rPr>
      </w:pPr>
    </w:p>
    <w:p w:rsidR="007D066B" w:rsidRPr="00B621CE" w:rsidRDefault="007D653F" w:rsidP="00C66834">
      <w:pPr>
        <w:pStyle w:val="Heading2"/>
        <w:rPr>
          <w:rFonts w:eastAsia="Arial Unicode MS"/>
        </w:rPr>
      </w:pPr>
      <w:r w:rsidRPr="00B621CE">
        <w:rPr>
          <w:rFonts w:eastAsia="Arial Unicode MS"/>
        </w:rPr>
        <w:t>BACKGROUND</w:t>
      </w:r>
    </w:p>
    <w:p w:rsidR="00C66834" w:rsidRPr="00B621CE" w:rsidRDefault="00C66834" w:rsidP="007D066B">
      <w:pPr>
        <w:pStyle w:val="Normal1"/>
        <w:contextualSpacing w:val="0"/>
        <w:rPr>
          <w:rFonts w:ascii="Arial Unicode MS" w:eastAsia="Arial Unicode MS" w:hAnsi="Arial Unicode MS" w:cs="Arial Unicode MS"/>
          <w:sz w:val="22"/>
        </w:rPr>
      </w:pPr>
    </w:p>
    <w:p w:rsidR="007D066B" w:rsidRPr="00B621CE" w:rsidRDefault="00C66834" w:rsidP="00C66834">
      <w:pPr>
        <w:pStyle w:val="NormalWeb"/>
        <w:spacing w:before="0" w:beforeAutospacing="0" w:after="160" w:afterAutospacing="0"/>
        <w:rPr>
          <w:rFonts w:ascii="Arial Unicode MS" w:eastAsia="Arial Unicode MS" w:hAnsi="Arial Unicode MS" w:cs="Arial Unicode MS"/>
        </w:rPr>
      </w:pPr>
      <w:r w:rsidRPr="00B621CE">
        <w:rPr>
          <w:rFonts w:ascii="Arial Unicode MS" w:eastAsia="Arial Unicode MS" w:hAnsi="Arial Unicode MS" w:cs="Arial Unicode MS"/>
          <w:color w:val="000000"/>
          <w:sz w:val="22"/>
          <w:szCs w:val="22"/>
        </w:rPr>
        <w:t xml:space="preserve">For 126 years, the Denver Public Library has connected the people of Denver with information, ideas and experiences that entertain, enrich lives and strengthen our community.   Over that time, Denver Public Library has grown and changed with our community, embedding relevant library services in neighborhoods throughout the City.  As our City continues to develop and change, Denver Public Library is exploring new modes of service delivery through strategically located satellite installations that provide limited, digital interactivity and access to curated content that lends itself to consumption during the daily commute. </w:t>
      </w:r>
    </w:p>
    <w:p w:rsidR="00EA290C" w:rsidRPr="00B621CE" w:rsidRDefault="00EA290C" w:rsidP="00EA290C">
      <w:pPr>
        <w:jc w:val="both"/>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 xml:space="preserve">Additional information about DPL can be found at </w:t>
      </w:r>
      <w:hyperlink r:id="rId10" w:history="1">
        <w:r w:rsidRPr="00B621CE">
          <w:rPr>
            <w:rFonts w:ascii="Arial Unicode MS" w:eastAsia="Arial Unicode MS" w:hAnsi="Arial Unicode MS" w:cs="Arial Unicode MS"/>
            <w:sz w:val="22"/>
            <w:szCs w:val="22"/>
          </w:rPr>
          <w:t>http://denverlibrary.org/</w:t>
        </w:r>
      </w:hyperlink>
    </w:p>
    <w:p w:rsidR="00EA312F" w:rsidRPr="00B621CE" w:rsidRDefault="00EA312F" w:rsidP="00EA312F">
      <w:pPr>
        <w:pStyle w:val="Normal1"/>
        <w:contextualSpacing w:val="0"/>
        <w:rPr>
          <w:rFonts w:ascii="Arial Unicode MS" w:eastAsia="Arial Unicode MS" w:hAnsi="Arial Unicode MS" w:cs="Arial Unicode MS"/>
          <w:sz w:val="22"/>
        </w:rPr>
      </w:pPr>
    </w:p>
    <w:p w:rsidR="00EA312F" w:rsidRPr="00B621CE" w:rsidRDefault="007D066B" w:rsidP="00D273F7">
      <w:pPr>
        <w:pStyle w:val="Normal1"/>
        <w:tabs>
          <w:tab w:val="left" w:pos="7147"/>
        </w:tabs>
        <w:contextualSpacing w:val="0"/>
        <w:rPr>
          <w:rFonts w:ascii="Arial Unicode MS" w:eastAsia="Arial Unicode MS" w:hAnsi="Arial Unicode MS" w:cs="Arial Unicode MS"/>
          <w:sz w:val="22"/>
        </w:rPr>
      </w:pPr>
      <w:r w:rsidRPr="00B621CE">
        <w:rPr>
          <w:rFonts w:ascii="Arial Unicode MS" w:eastAsia="Arial Unicode MS" w:hAnsi="Arial Unicode MS" w:cs="Arial Unicode MS"/>
          <w:b/>
          <w:sz w:val="22"/>
        </w:rPr>
        <w:t>B.3</w:t>
      </w:r>
      <w:r w:rsidR="00EA312F" w:rsidRPr="00B621CE">
        <w:rPr>
          <w:rFonts w:ascii="Arial Unicode MS" w:eastAsia="Arial Unicode MS" w:hAnsi="Arial Unicode MS" w:cs="Arial Unicode MS"/>
          <w:b/>
          <w:sz w:val="22"/>
        </w:rPr>
        <w:t xml:space="preserve"> </w:t>
      </w:r>
      <w:r w:rsidR="007D653F" w:rsidRPr="00B621CE">
        <w:rPr>
          <w:rFonts w:ascii="Arial Unicode MS" w:eastAsia="Arial Unicode MS" w:hAnsi="Arial Unicode MS" w:cs="Arial Unicode MS"/>
          <w:sz w:val="22"/>
        </w:rPr>
        <w:t>S</w:t>
      </w:r>
      <w:r w:rsidR="0073305B" w:rsidRPr="00B621CE">
        <w:rPr>
          <w:rFonts w:ascii="Arial Unicode MS" w:eastAsia="Arial Unicode MS" w:hAnsi="Arial Unicode MS" w:cs="Arial Unicode MS"/>
          <w:sz w:val="22"/>
        </w:rPr>
        <w:t>COPE OF SERVICES</w:t>
      </w:r>
      <w:r w:rsidR="007D653F" w:rsidRPr="00B621CE">
        <w:rPr>
          <w:rFonts w:ascii="Arial Unicode MS" w:eastAsia="Arial Unicode MS" w:hAnsi="Arial Unicode MS" w:cs="Arial Unicode MS"/>
          <w:sz w:val="22"/>
        </w:rPr>
        <w:t>/GOALS</w:t>
      </w:r>
      <w:r w:rsidR="00D273F7" w:rsidRPr="00B621CE">
        <w:rPr>
          <w:rFonts w:ascii="Arial Unicode MS" w:eastAsia="Arial Unicode MS" w:hAnsi="Arial Unicode MS" w:cs="Arial Unicode MS"/>
          <w:sz w:val="22"/>
        </w:rPr>
        <w:tab/>
      </w:r>
    </w:p>
    <w:p w:rsidR="00C66834" w:rsidRPr="00B621CE" w:rsidRDefault="00C66834" w:rsidP="003053F9">
      <w:pPr>
        <w:jc w:val="both"/>
        <w:rPr>
          <w:rFonts w:ascii="Arial Unicode MS" w:eastAsia="Arial Unicode MS" w:hAnsi="Arial Unicode MS" w:cs="Arial Unicode MS"/>
          <w:color w:val="auto"/>
          <w:sz w:val="22"/>
          <w:szCs w:val="22"/>
        </w:rPr>
      </w:pPr>
    </w:p>
    <w:p w:rsidR="00C66834" w:rsidRPr="00B621CE" w:rsidRDefault="00C66834" w:rsidP="00C66834">
      <w:pPr>
        <w:spacing w:after="160"/>
        <w:rPr>
          <w:rFonts w:ascii="Arial Unicode MS" w:eastAsia="Arial Unicode MS" w:hAnsi="Arial Unicode MS" w:cs="Arial Unicode MS"/>
          <w:color w:val="auto"/>
        </w:rPr>
      </w:pPr>
      <w:r w:rsidRPr="00B621CE">
        <w:rPr>
          <w:rFonts w:ascii="Arial Unicode MS" w:eastAsia="Arial Unicode MS" w:hAnsi="Arial Unicode MS" w:cs="Arial Unicode MS"/>
          <w:sz w:val="22"/>
          <w:szCs w:val="22"/>
        </w:rPr>
        <w:t xml:space="preserve">The Denver Public Library digital kiosk will attract new and existing customers to sample curated library content at the kiosk itself, will introduce library content to a user’s own device and provide opportunities to connect users with the wider range of Denver Public Library services.  A person approaching the </w:t>
      </w:r>
      <w:r w:rsidRPr="00B621CE">
        <w:rPr>
          <w:rFonts w:ascii="Arial Unicode MS" w:eastAsia="Arial Unicode MS" w:hAnsi="Arial Unicode MS" w:cs="Arial Unicode MS"/>
          <w:sz w:val="22"/>
          <w:szCs w:val="22"/>
        </w:rPr>
        <w:lastRenderedPageBreak/>
        <w:t>kiosk will see rotating Denver Public Library-owned digital images and highlighted Denver Public Library events and exhibits.  The user can elect to get additional information about highlighted events and images and to view Denver Public Library locations via touch screen options.  Additionally, users will have the option to browse an attractively displayed, library-curated selection of our eMedia collection and to select a specific volume or article, transferring the content to their personal device via Near Field Communication or other technology. The kiosk will also offer the option for limited, on-screen, progressively-challenging, visual interactive game play (such as match games connecting topics with book titles or Colorado personalities with landmarks, etc.). Overall, the kiosk offers a fast, simple user experience, providing introduction to library services.</w:t>
      </w:r>
    </w:p>
    <w:p w:rsidR="00C66834" w:rsidRPr="00B621CE" w:rsidRDefault="00C66834" w:rsidP="00C66834">
      <w:pPr>
        <w:spacing w:after="160"/>
        <w:rPr>
          <w:rFonts w:ascii="Arial Unicode MS" w:eastAsia="Arial Unicode MS" w:hAnsi="Arial Unicode MS" w:cs="Arial Unicode MS"/>
          <w:color w:val="auto"/>
        </w:rPr>
      </w:pPr>
      <w:r w:rsidRPr="00B621CE">
        <w:rPr>
          <w:rFonts w:ascii="Arial Unicode MS" w:eastAsia="Arial Unicode MS" w:hAnsi="Arial Unicode MS" w:cs="Arial Unicode MS"/>
          <w:b/>
          <w:bCs/>
          <w:sz w:val="22"/>
          <w:szCs w:val="22"/>
        </w:rPr>
        <w:t>General Physical Description</w:t>
      </w:r>
    </w:p>
    <w:p w:rsidR="00C66834" w:rsidRPr="00B621CE" w:rsidRDefault="00C66834" w:rsidP="00C66834">
      <w:pPr>
        <w:rPr>
          <w:rFonts w:ascii="Arial Unicode MS" w:eastAsia="Arial Unicode MS" w:hAnsi="Arial Unicode MS" w:cs="Arial Unicode MS"/>
          <w:color w:val="auto"/>
        </w:rPr>
      </w:pPr>
      <w:r w:rsidRPr="00B621CE">
        <w:rPr>
          <w:rFonts w:ascii="Arial Unicode MS" w:eastAsia="Arial Unicode MS" w:hAnsi="Arial Unicode MS" w:cs="Arial Unicode MS"/>
          <w:sz w:val="22"/>
          <w:szCs w:val="22"/>
        </w:rPr>
        <w:t>The Denver Public Library digital kiosk shall be a 2-sided custom</w:t>
      </w:r>
      <w:r w:rsidR="007D4A55" w:rsidRPr="00B621CE">
        <w:rPr>
          <w:rFonts w:ascii="Arial Unicode MS" w:eastAsia="Arial Unicode MS" w:hAnsi="Arial Unicode MS" w:cs="Arial Unicode MS"/>
          <w:sz w:val="22"/>
          <w:szCs w:val="22"/>
        </w:rPr>
        <w:t>-manufactured, freestanding 6-8 feet tall and 10-18 inches</w:t>
      </w:r>
      <w:r w:rsidRPr="00B621CE">
        <w:rPr>
          <w:rFonts w:ascii="Arial Unicode MS" w:eastAsia="Arial Unicode MS" w:hAnsi="Arial Unicode MS" w:cs="Arial Unicode MS"/>
          <w:sz w:val="22"/>
          <w:szCs w:val="22"/>
        </w:rPr>
        <w:t xml:space="preserve"> wide device incorporating:</w:t>
      </w:r>
    </w:p>
    <w:p w:rsidR="00C66834" w:rsidRPr="00B621CE" w:rsidRDefault="00C66834" w:rsidP="00463F02">
      <w:pPr>
        <w:numPr>
          <w:ilvl w:val="0"/>
          <w:numId w:val="12"/>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Stainless steel or powder-coated aluminum vandal/theft resistant enclosure,</w:t>
      </w:r>
    </w:p>
    <w:p w:rsidR="00C66834" w:rsidRPr="00B621CE" w:rsidRDefault="00C66834" w:rsidP="00C66834">
      <w:pPr>
        <w:ind w:left="1080"/>
        <w:rPr>
          <w:rFonts w:ascii="Arial Unicode MS" w:eastAsia="Arial Unicode MS" w:hAnsi="Arial Unicode MS" w:cs="Arial Unicode MS"/>
          <w:color w:val="auto"/>
        </w:rPr>
      </w:pPr>
      <w:proofErr w:type="gramStart"/>
      <w:r w:rsidRPr="00B621CE">
        <w:rPr>
          <w:rFonts w:ascii="Arial Unicode MS" w:eastAsia="Arial Unicode MS" w:hAnsi="Arial Unicode MS" w:cs="Arial Unicode MS"/>
          <w:sz w:val="22"/>
          <w:szCs w:val="22"/>
        </w:rPr>
        <w:t>fully</w:t>
      </w:r>
      <w:proofErr w:type="gramEnd"/>
      <w:r w:rsidRPr="00B621CE">
        <w:rPr>
          <w:rFonts w:ascii="Arial Unicode MS" w:eastAsia="Arial Unicode MS" w:hAnsi="Arial Unicode MS" w:cs="Arial Unicode MS"/>
          <w:sz w:val="22"/>
          <w:szCs w:val="22"/>
        </w:rPr>
        <w:t>- sealed for outdoor environments, -32 to 115 degrees F</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 xml:space="preserve">Backlit, architectural canopy </w:t>
      </w:r>
      <w:r w:rsidRPr="00B621CE">
        <w:rPr>
          <w:rFonts w:ascii="Arial Unicode MS" w:eastAsia="Arial Unicode MS" w:hAnsi="Arial Unicode MS" w:cs="Arial Unicode MS"/>
          <w:color w:val="333333"/>
          <w:sz w:val="22"/>
          <w:szCs w:val="22"/>
          <w:shd w:val="clear" w:color="auto" w:fill="FFFFFF"/>
        </w:rPr>
        <w:t>that incorporates library branding and functions as a protective canopy</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 xml:space="preserve">Spit guard </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Kick plate</w:t>
      </w:r>
    </w:p>
    <w:p w:rsidR="00C66834" w:rsidRPr="00B621CE" w:rsidRDefault="00C66834" w:rsidP="00463F02">
      <w:pPr>
        <w:numPr>
          <w:ilvl w:val="0"/>
          <w:numId w:val="13"/>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2 portrait-oriented, vandal/theft resistant screens (1 on each side of kiosk)</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Bullet, impact, abrasion and chemical resistant polycarbonate window</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Automatically adjustable ambient screen lighting, responsive to exterior light conditions</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Touch integration on one or both screens</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ADA compliance consistent with Smithsonian Institute Exhibit Guidelines http://accessible.si.edu/pdf/Smithsonian%20Guidelines%20for%20accessible%20design.pdf</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 xml:space="preserve">Integrated thermal management (heating/cooling of digital signage/screens and computer components) </w:t>
      </w:r>
    </w:p>
    <w:p w:rsidR="00C66834" w:rsidRPr="00B621CE" w:rsidRDefault="00C66834" w:rsidP="00463F02">
      <w:pPr>
        <w:numPr>
          <w:ilvl w:val="0"/>
          <w:numId w:val="13"/>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 xml:space="preserve">Hinged door access to cable dressing </w:t>
      </w:r>
    </w:p>
    <w:p w:rsidR="00C66834" w:rsidRPr="00B621CE" w:rsidRDefault="00C66834" w:rsidP="00463F02">
      <w:pPr>
        <w:numPr>
          <w:ilvl w:val="0"/>
          <w:numId w:val="13"/>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Wireless internet connection</w:t>
      </w:r>
    </w:p>
    <w:p w:rsidR="00C66834" w:rsidRPr="00B621CE" w:rsidRDefault="00C66834" w:rsidP="00463F02">
      <w:pPr>
        <w:numPr>
          <w:ilvl w:val="0"/>
          <w:numId w:val="13"/>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Remote content management (ability to upload, modify content)</w:t>
      </w:r>
    </w:p>
    <w:p w:rsidR="00C66834" w:rsidRPr="00B621CE" w:rsidRDefault="00C66834" w:rsidP="00463F02">
      <w:pPr>
        <w:numPr>
          <w:ilvl w:val="0"/>
          <w:numId w:val="13"/>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Remote monitoring/control</w:t>
      </w:r>
    </w:p>
    <w:p w:rsidR="00C66834" w:rsidRPr="00B621CE" w:rsidRDefault="00C66834" w:rsidP="00463F02">
      <w:pPr>
        <w:numPr>
          <w:ilvl w:val="1"/>
          <w:numId w:val="13"/>
        </w:numPr>
        <w:ind w:left="180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lastRenderedPageBreak/>
        <w:t>Ajar sensor, vibration/tampering sensors, thermal, humidity and water presence sensor</w:t>
      </w:r>
    </w:p>
    <w:p w:rsidR="00C66834" w:rsidRPr="00B621CE" w:rsidRDefault="00C66834" w:rsidP="00463F02">
      <w:pPr>
        <w:numPr>
          <w:ilvl w:val="0"/>
          <w:numId w:val="13"/>
        </w:numPr>
        <w:ind w:left="1080"/>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Hidden bolting to existing brickwork below</w:t>
      </w:r>
    </w:p>
    <w:p w:rsidR="00C66834" w:rsidRPr="00B621CE" w:rsidRDefault="00C66834" w:rsidP="00C66834">
      <w:pPr>
        <w:rPr>
          <w:rFonts w:ascii="Arial Unicode MS" w:eastAsia="Arial Unicode MS" w:hAnsi="Arial Unicode MS" w:cs="Arial Unicode MS"/>
          <w:color w:val="auto"/>
        </w:rPr>
      </w:pPr>
    </w:p>
    <w:p w:rsidR="00C66834" w:rsidRPr="00B621CE" w:rsidRDefault="00C66834" w:rsidP="00C66834">
      <w:pPr>
        <w:spacing w:after="160"/>
        <w:rPr>
          <w:rFonts w:ascii="Arial Unicode MS" w:eastAsia="Arial Unicode MS" w:hAnsi="Arial Unicode MS" w:cs="Arial Unicode MS"/>
          <w:color w:val="auto"/>
        </w:rPr>
      </w:pPr>
      <w:r w:rsidRPr="00B621CE">
        <w:rPr>
          <w:rFonts w:ascii="Arial Unicode MS" w:eastAsia="Arial Unicode MS" w:hAnsi="Arial Unicode MS" w:cs="Arial Unicode MS"/>
          <w:b/>
          <w:bCs/>
          <w:sz w:val="22"/>
          <w:szCs w:val="22"/>
        </w:rPr>
        <w:t>Functional Description</w:t>
      </w:r>
    </w:p>
    <w:p w:rsidR="00C66834" w:rsidRPr="00B621CE" w:rsidRDefault="00C66834" w:rsidP="00C66834">
      <w:pPr>
        <w:rPr>
          <w:rFonts w:ascii="Arial Unicode MS" w:eastAsia="Arial Unicode MS" w:hAnsi="Arial Unicode MS" w:cs="Arial Unicode MS"/>
          <w:color w:val="auto"/>
        </w:rPr>
      </w:pPr>
      <w:r w:rsidRPr="00B621CE">
        <w:rPr>
          <w:rFonts w:ascii="Arial Unicode MS" w:eastAsia="Arial Unicode MS" w:hAnsi="Arial Unicode MS" w:cs="Arial Unicode MS"/>
          <w:sz w:val="22"/>
          <w:szCs w:val="22"/>
        </w:rPr>
        <w:t>The Denver Public Library digital kiosk will draw users and promote the library’s brand and resources with:</w:t>
      </w:r>
    </w:p>
    <w:p w:rsidR="00C66834" w:rsidRPr="00B621CE" w:rsidRDefault="00C66834" w:rsidP="00C66834">
      <w:pPr>
        <w:rPr>
          <w:rFonts w:ascii="Arial Unicode MS" w:eastAsia="Arial Unicode MS" w:hAnsi="Arial Unicode MS" w:cs="Arial Unicode MS"/>
          <w:color w:val="auto"/>
        </w:rPr>
      </w:pPr>
    </w:p>
    <w:p w:rsidR="00C66834" w:rsidRPr="00B621CE" w:rsidRDefault="00C66834"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Digital screens displaying revolving DPL-owned images and time-stamped content that loops asynchronously</w:t>
      </w:r>
    </w:p>
    <w:p w:rsidR="00C66834" w:rsidRPr="00B621CE" w:rsidRDefault="00C66834"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Promotion of library events and exhibits</w:t>
      </w:r>
    </w:p>
    <w:p w:rsidR="00C66834" w:rsidRPr="00B621CE" w:rsidRDefault="00C66834"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Directional information for Denver Public Library locations</w:t>
      </w:r>
    </w:p>
    <w:p w:rsidR="00C66834" w:rsidRPr="00B621CE" w:rsidRDefault="00C66834"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Regularly updated digital content</w:t>
      </w:r>
    </w:p>
    <w:p w:rsidR="00C66834" w:rsidRPr="00B621CE" w:rsidRDefault="00C66834" w:rsidP="00463F02">
      <w:pPr>
        <w:pStyle w:val="ListParagraph"/>
        <w:numPr>
          <w:ilvl w:val="1"/>
          <w:numId w:val="14"/>
        </w:numPr>
        <w:rPr>
          <w:rFonts w:ascii="Arial Unicode MS" w:eastAsia="Arial Unicode MS" w:hAnsi="Arial Unicode MS" w:cs="Arial Unicode MS"/>
        </w:rPr>
      </w:pPr>
      <w:r w:rsidRPr="00B621CE">
        <w:rPr>
          <w:rFonts w:ascii="Arial Unicode MS" w:eastAsia="Arial Unicode MS" w:hAnsi="Arial Unicode MS" w:cs="Arial Unicode MS"/>
        </w:rPr>
        <w:t>DPL-curated on screen eMedia selection</w:t>
      </w:r>
    </w:p>
    <w:p w:rsidR="00C66834" w:rsidRPr="00B621CE" w:rsidRDefault="00C66834"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Ability to select and transfer selected content to user device via Near Field Communication or other technology</w:t>
      </w:r>
    </w:p>
    <w:p w:rsidR="00C66834" w:rsidRPr="00B621CE" w:rsidRDefault="00C66834"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Ability for Denver Public Library to design, update, modify and remotely push content to the kiosk</w:t>
      </w:r>
    </w:p>
    <w:p w:rsidR="00C66834" w:rsidRPr="00B621CE" w:rsidRDefault="00896E5E" w:rsidP="00463F02">
      <w:pPr>
        <w:numPr>
          <w:ilvl w:val="0"/>
          <w:numId w:val="14"/>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 xml:space="preserve">Potential for touch </w:t>
      </w:r>
      <w:r w:rsidR="00C66834" w:rsidRPr="00B621CE">
        <w:rPr>
          <w:rFonts w:ascii="Arial Unicode MS" w:eastAsia="Arial Unicode MS" w:hAnsi="Arial Unicode MS" w:cs="Arial Unicode MS"/>
          <w:sz w:val="22"/>
          <w:szCs w:val="22"/>
        </w:rPr>
        <w:t>screen</w:t>
      </w:r>
      <w:r w:rsidRPr="00B621CE">
        <w:rPr>
          <w:rFonts w:ascii="Arial Unicode MS" w:eastAsia="Arial Unicode MS" w:hAnsi="Arial Unicode MS" w:cs="Arial Unicode MS"/>
          <w:sz w:val="22"/>
          <w:szCs w:val="22"/>
        </w:rPr>
        <w:t>,</w:t>
      </w:r>
      <w:r w:rsidR="00C66834" w:rsidRPr="00B621CE">
        <w:rPr>
          <w:rFonts w:ascii="Arial Unicode MS" w:eastAsia="Arial Unicode MS" w:hAnsi="Arial Unicode MS" w:cs="Arial Unicode MS"/>
          <w:sz w:val="22"/>
          <w:szCs w:val="22"/>
        </w:rPr>
        <w:t xml:space="preserve"> interactive gaming element </w:t>
      </w:r>
    </w:p>
    <w:p w:rsidR="00C66834" w:rsidRPr="00B621CE" w:rsidRDefault="00C66834" w:rsidP="00C66834">
      <w:pPr>
        <w:rPr>
          <w:rFonts w:ascii="Arial Unicode MS" w:eastAsia="Arial Unicode MS" w:hAnsi="Arial Unicode MS" w:cs="Arial Unicode MS"/>
          <w:color w:val="auto"/>
        </w:rPr>
      </w:pPr>
    </w:p>
    <w:p w:rsidR="00C66834" w:rsidRPr="00B621CE" w:rsidRDefault="00C66834" w:rsidP="00C66834">
      <w:pPr>
        <w:rPr>
          <w:rFonts w:ascii="Arial Unicode MS" w:eastAsia="Arial Unicode MS" w:hAnsi="Arial Unicode MS" w:cs="Arial Unicode MS"/>
          <w:color w:val="auto"/>
        </w:rPr>
      </w:pPr>
      <w:r w:rsidRPr="00B621CE">
        <w:rPr>
          <w:rFonts w:ascii="Arial Unicode MS" w:eastAsia="Arial Unicode MS" w:hAnsi="Arial Unicode MS" w:cs="Arial Unicode MS"/>
          <w:b/>
          <w:bCs/>
          <w:sz w:val="22"/>
          <w:szCs w:val="22"/>
        </w:rPr>
        <w:t>Partnership Requirements</w:t>
      </w:r>
    </w:p>
    <w:p w:rsidR="00C66834" w:rsidRPr="00B621CE" w:rsidRDefault="00C66834" w:rsidP="00C66834">
      <w:pPr>
        <w:rPr>
          <w:rFonts w:ascii="Arial Unicode MS" w:eastAsia="Arial Unicode MS" w:hAnsi="Arial Unicode MS" w:cs="Arial Unicode MS"/>
          <w:color w:val="auto"/>
        </w:rPr>
      </w:pPr>
    </w:p>
    <w:p w:rsidR="00C66834" w:rsidRPr="00B621CE" w:rsidRDefault="00C66834" w:rsidP="00C66834">
      <w:pPr>
        <w:rPr>
          <w:rFonts w:ascii="Arial Unicode MS" w:eastAsia="Arial Unicode MS" w:hAnsi="Arial Unicode MS" w:cs="Arial Unicode MS"/>
          <w:color w:val="auto"/>
        </w:rPr>
      </w:pPr>
      <w:r w:rsidRPr="00B621CE">
        <w:rPr>
          <w:rFonts w:ascii="Arial Unicode MS" w:eastAsia="Arial Unicode MS" w:hAnsi="Arial Unicode MS" w:cs="Arial Unicode MS"/>
          <w:sz w:val="22"/>
          <w:szCs w:val="22"/>
        </w:rPr>
        <w:t>The Denver Public Library kiosk will display a library-curated selection of our eMe</w:t>
      </w:r>
      <w:r w:rsidR="00896E5E" w:rsidRPr="00B621CE">
        <w:rPr>
          <w:rFonts w:ascii="Arial Unicode MS" w:eastAsia="Arial Unicode MS" w:hAnsi="Arial Unicode MS" w:cs="Arial Unicode MS"/>
          <w:sz w:val="22"/>
          <w:szCs w:val="22"/>
        </w:rPr>
        <w:t>dia collection with the ability</w:t>
      </w:r>
      <w:r w:rsidRPr="00B621CE">
        <w:rPr>
          <w:rFonts w:ascii="Arial Unicode MS" w:eastAsia="Arial Unicode MS" w:hAnsi="Arial Unicode MS" w:cs="Arial Unicode MS"/>
          <w:sz w:val="22"/>
          <w:szCs w:val="22"/>
        </w:rPr>
        <w:t xml:space="preserve"> to select a specific volume or article, transferring the content to the user’s personal device via Near Field Communication </w:t>
      </w:r>
      <w:r w:rsidR="00896E5E" w:rsidRPr="00B621CE">
        <w:rPr>
          <w:rFonts w:ascii="Arial Unicode MS" w:eastAsia="Arial Unicode MS" w:hAnsi="Arial Unicode MS" w:cs="Arial Unicode MS"/>
          <w:sz w:val="22"/>
          <w:szCs w:val="22"/>
        </w:rPr>
        <w:t>or other technology, as well as offering</w:t>
      </w:r>
      <w:r w:rsidRPr="00B621CE">
        <w:rPr>
          <w:rFonts w:ascii="Arial Unicode MS" w:eastAsia="Arial Unicode MS" w:hAnsi="Arial Unicode MS" w:cs="Arial Unicode MS"/>
          <w:sz w:val="22"/>
          <w:szCs w:val="22"/>
        </w:rPr>
        <w:t> the option for limited, on-screen, progressively-challenging, visual interactive game play. The selected vendor must:</w:t>
      </w:r>
    </w:p>
    <w:p w:rsidR="00C66834" w:rsidRPr="00B621CE" w:rsidRDefault="00C66834" w:rsidP="00C66834">
      <w:pPr>
        <w:rPr>
          <w:rFonts w:ascii="Arial Unicode MS" w:eastAsia="Arial Unicode MS" w:hAnsi="Arial Unicode MS" w:cs="Arial Unicode MS"/>
          <w:color w:val="auto"/>
        </w:rPr>
      </w:pPr>
    </w:p>
    <w:p w:rsidR="00C66834" w:rsidRPr="00B621CE" w:rsidRDefault="00C66834" w:rsidP="00463F02">
      <w:pPr>
        <w:numPr>
          <w:ilvl w:val="0"/>
          <w:numId w:val="15"/>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Work in partnership with a li</w:t>
      </w:r>
      <w:r w:rsidR="00896E5E" w:rsidRPr="00B621CE">
        <w:rPr>
          <w:rFonts w:ascii="Arial Unicode MS" w:eastAsia="Arial Unicode MS" w:hAnsi="Arial Unicode MS" w:cs="Arial Unicode MS"/>
          <w:sz w:val="22"/>
          <w:szCs w:val="22"/>
        </w:rPr>
        <w:t>brary eMedia  vendor to create a</w:t>
      </w:r>
      <w:r w:rsidRPr="00B621CE">
        <w:rPr>
          <w:rFonts w:ascii="Arial Unicode MS" w:eastAsia="Arial Unicode MS" w:hAnsi="Arial Unicode MS" w:cs="Arial Unicode MS"/>
          <w:sz w:val="22"/>
          <w:szCs w:val="22"/>
        </w:rPr>
        <w:t xml:space="preserve"> seamless discovery and delivery system of digital content</w:t>
      </w:r>
    </w:p>
    <w:p w:rsidR="00C66834" w:rsidRPr="00B621CE" w:rsidRDefault="00C66834" w:rsidP="00463F02">
      <w:pPr>
        <w:numPr>
          <w:ilvl w:val="0"/>
          <w:numId w:val="15"/>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Establish functional requirements for power and data in collaboration with third parties</w:t>
      </w:r>
    </w:p>
    <w:p w:rsidR="00C66834" w:rsidRPr="00B621CE" w:rsidRDefault="00C66834" w:rsidP="00463F02">
      <w:pPr>
        <w:numPr>
          <w:ilvl w:val="0"/>
          <w:numId w:val="15"/>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t>Consult with the Central Platte Valley Metropolitan District in placing the kiosk to maximize screen visibility for pedestrians approaching the light rail/shuttle platform from the Millennium Bridge and, in the opposite direction, those approaching the bridge from the platform.</w:t>
      </w:r>
    </w:p>
    <w:p w:rsidR="0013706F" w:rsidRPr="00B621CE" w:rsidRDefault="00C66834" w:rsidP="00463F02">
      <w:pPr>
        <w:numPr>
          <w:ilvl w:val="0"/>
          <w:numId w:val="15"/>
        </w:numPr>
        <w:textAlignment w:val="baseline"/>
        <w:rPr>
          <w:rFonts w:ascii="Arial Unicode MS" w:eastAsia="Arial Unicode MS" w:hAnsi="Arial Unicode MS" w:cs="Arial Unicode MS"/>
          <w:sz w:val="22"/>
          <w:szCs w:val="22"/>
        </w:rPr>
      </w:pPr>
      <w:r w:rsidRPr="00B621CE">
        <w:rPr>
          <w:rFonts w:ascii="Arial Unicode MS" w:eastAsia="Arial Unicode MS" w:hAnsi="Arial Unicode MS" w:cs="Arial Unicode MS"/>
          <w:sz w:val="22"/>
          <w:szCs w:val="22"/>
        </w:rPr>
        <w:lastRenderedPageBreak/>
        <w:t>Work in conjunction with a third party gaming vendor to integrate gaming element.</w:t>
      </w:r>
    </w:p>
    <w:p w:rsidR="00EA290C" w:rsidRDefault="00EA290C" w:rsidP="00EA312F">
      <w:pPr>
        <w:pStyle w:val="Normal1"/>
        <w:contextualSpacing w:val="0"/>
        <w:rPr>
          <w:rFonts w:ascii="Arial Unicode MS" w:eastAsia="Arial Unicode MS" w:hAnsi="Arial Unicode MS" w:cs="Arial Unicode MS"/>
          <w:b/>
          <w:sz w:val="22"/>
        </w:rPr>
      </w:pPr>
    </w:p>
    <w:p w:rsidR="00EA312F" w:rsidRPr="001272AB" w:rsidRDefault="007D066B" w:rsidP="00EA312F">
      <w:pPr>
        <w:pStyle w:val="Normal1"/>
        <w:contextualSpacing w:val="0"/>
        <w:rPr>
          <w:rFonts w:ascii="Arial Unicode MS" w:eastAsia="Arial Unicode MS" w:hAnsi="Arial Unicode MS" w:cs="Arial Unicode MS"/>
          <w:sz w:val="22"/>
        </w:rPr>
      </w:pPr>
      <w:r>
        <w:rPr>
          <w:rFonts w:ascii="Arial Unicode MS" w:eastAsia="Arial Unicode MS" w:hAnsi="Arial Unicode MS" w:cs="Arial Unicode MS"/>
          <w:b/>
          <w:sz w:val="22"/>
        </w:rPr>
        <w:t>B.4</w:t>
      </w:r>
      <w:r w:rsidR="00EA312F" w:rsidRPr="001272AB">
        <w:rPr>
          <w:rFonts w:ascii="Arial Unicode MS" w:eastAsia="Arial Unicode MS" w:hAnsi="Arial Unicode MS" w:cs="Arial Unicode MS"/>
          <w:b/>
          <w:sz w:val="22"/>
        </w:rPr>
        <w:t xml:space="preserve"> </w:t>
      </w:r>
      <w:r w:rsidR="007D653F">
        <w:rPr>
          <w:rFonts w:ascii="Arial Unicode MS" w:eastAsia="Arial Unicode MS" w:hAnsi="Arial Unicode MS" w:cs="Arial Unicode MS"/>
          <w:sz w:val="22"/>
        </w:rPr>
        <w:t xml:space="preserve">PROPOSAL </w:t>
      </w:r>
      <w:r w:rsidR="00D273F7">
        <w:rPr>
          <w:rFonts w:ascii="Arial Unicode MS" w:eastAsia="Arial Unicode MS" w:hAnsi="Arial Unicode MS" w:cs="Arial Unicode MS"/>
          <w:sz w:val="22"/>
        </w:rPr>
        <w:t>REQUIREMENTS AND QUESTIONS</w:t>
      </w:r>
    </w:p>
    <w:p w:rsidR="0013706F" w:rsidRDefault="0013706F" w:rsidP="00EA312F">
      <w:pPr>
        <w:pStyle w:val="Normal1"/>
        <w:contextualSpacing w:val="0"/>
        <w:rPr>
          <w:rFonts w:ascii="Arial Unicode MS" w:eastAsia="Arial Unicode MS" w:hAnsi="Arial Unicode MS" w:cs="Arial Unicode MS"/>
          <w:b/>
          <w:sz w:val="22"/>
        </w:rPr>
      </w:pPr>
    </w:p>
    <w:p w:rsidR="00D273F7" w:rsidRDefault="00D273F7" w:rsidP="00EA312F">
      <w:pPr>
        <w:pStyle w:val="Normal1"/>
        <w:contextualSpacing w:val="0"/>
        <w:rPr>
          <w:rFonts w:ascii="Arial Unicode MS" w:eastAsia="Arial Unicode MS" w:hAnsi="Arial Unicode MS" w:cs="Arial Unicode MS"/>
          <w:b/>
          <w:sz w:val="22"/>
        </w:rPr>
      </w:pPr>
      <w:r>
        <w:rPr>
          <w:rFonts w:ascii="Arial Unicode MS" w:eastAsia="Arial Unicode MS" w:hAnsi="Arial Unicode MS" w:cs="Arial Unicode MS"/>
          <w:b/>
          <w:sz w:val="22"/>
        </w:rPr>
        <w:t>Requirements</w:t>
      </w:r>
    </w:p>
    <w:p w:rsidR="00D273F7" w:rsidRPr="00082E47" w:rsidRDefault="00D273F7" w:rsidP="00D273F7">
      <w:pPr>
        <w:jc w:val="both"/>
        <w:rPr>
          <w:rFonts w:ascii="Arial Unicode MS" w:eastAsia="Arial Unicode MS" w:hAnsi="Arial Unicode MS" w:cs="Arial Unicode MS"/>
          <w:sz w:val="22"/>
          <w:szCs w:val="22"/>
        </w:rPr>
      </w:pPr>
      <w:r w:rsidRPr="00082E47">
        <w:rPr>
          <w:rFonts w:ascii="Arial Unicode MS" w:eastAsia="Arial Unicode MS" w:hAnsi="Arial Unicode MS" w:cs="Arial Unicode MS"/>
          <w:sz w:val="22"/>
          <w:szCs w:val="22"/>
        </w:rPr>
        <w:t>Section 1 - Scope of Work / Response to Questions</w:t>
      </w:r>
    </w:p>
    <w:p w:rsidR="00D273F7" w:rsidRPr="00082E47" w:rsidRDefault="00286725" w:rsidP="00D273F7">
      <w:pPr>
        <w:jc w:val="both"/>
        <w:rPr>
          <w:rFonts w:ascii="Arial Unicode MS" w:eastAsia="Arial Unicode MS" w:hAnsi="Arial Unicode MS" w:cs="Arial Unicode MS"/>
          <w:sz w:val="22"/>
          <w:szCs w:val="22"/>
        </w:rPr>
      </w:pPr>
      <w:r w:rsidRPr="00082E47">
        <w:rPr>
          <w:rFonts w:ascii="Arial Unicode MS" w:eastAsia="Arial Unicode MS" w:hAnsi="Arial Unicode MS" w:cs="Arial Unicode MS"/>
          <w:sz w:val="22"/>
          <w:szCs w:val="22"/>
        </w:rPr>
        <w:t xml:space="preserve">Section 2 - Pricing </w:t>
      </w:r>
    </w:p>
    <w:p w:rsidR="00D273F7" w:rsidRPr="00082E47" w:rsidRDefault="00D273F7" w:rsidP="00D273F7">
      <w:pPr>
        <w:jc w:val="both"/>
        <w:rPr>
          <w:rFonts w:ascii="Arial Unicode MS" w:eastAsia="Arial Unicode MS" w:hAnsi="Arial Unicode MS" w:cs="Arial Unicode MS"/>
          <w:sz w:val="22"/>
          <w:szCs w:val="22"/>
        </w:rPr>
      </w:pPr>
      <w:r w:rsidRPr="00082E47">
        <w:rPr>
          <w:rFonts w:ascii="Arial Unicode MS" w:eastAsia="Arial Unicode MS" w:hAnsi="Arial Unicode MS" w:cs="Arial Unicode MS"/>
          <w:sz w:val="22"/>
          <w:szCs w:val="22"/>
        </w:rPr>
        <w:t xml:space="preserve">Section 3 - Contract Terms and Conditions </w:t>
      </w:r>
    </w:p>
    <w:p w:rsidR="00D273F7" w:rsidRPr="00082E47" w:rsidRDefault="00D273F7" w:rsidP="00D273F7">
      <w:pPr>
        <w:tabs>
          <w:tab w:val="left" w:pos="144"/>
          <w:tab w:val="left" w:pos="720"/>
          <w:tab w:val="left" w:pos="1440"/>
          <w:tab w:val="left" w:pos="2016"/>
        </w:tabs>
        <w:jc w:val="both"/>
        <w:rPr>
          <w:rFonts w:ascii="Arial Unicode MS" w:eastAsia="Arial Unicode MS" w:hAnsi="Arial Unicode MS" w:cs="Arial Unicode MS"/>
          <w:sz w:val="22"/>
          <w:szCs w:val="22"/>
        </w:rPr>
      </w:pPr>
      <w:r w:rsidRPr="00082E47">
        <w:rPr>
          <w:rFonts w:ascii="Arial Unicode MS" w:eastAsia="Arial Unicode MS" w:hAnsi="Arial Unicode MS" w:cs="Arial Unicode MS"/>
          <w:sz w:val="22"/>
          <w:szCs w:val="22"/>
        </w:rPr>
        <w:t>Section 4 - Additional Required Information, including:</w:t>
      </w:r>
    </w:p>
    <w:p w:rsidR="00A77122" w:rsidRPr="00082E47" w:rsidRDefault="00D273F7" w:rsidP="00A77122">
      <w:pPr>
        <w:tabs>
          <w:tab w:val="left" w:pos="144"/>
          <w:tab w:val="left" w:pos="720"/>
          <w:tab w:val="left" w:pos="1440"/>
          <w:tab w:val="left" w:pos="2016"/>
        </w:tabs>
        <w:jc w:val="both"/>
        <w:rPr>
          <w:rFonts w:ascii="Arial Unicode MS" w:eastAsia="Arial Unicode MS" w:hAnsi="Arial Unicode MS" w:cs="Arial Unicode MS"/>
          <w:sz w:val="22"/>
          <w:szCs w:val="22"/>
        </w:rPr>
      </w:pPr>
      <w:r w:rsidRPr="00082E47">
        <w:rPr>
          <w:rFonts w:ascii="Arial Unicode MS" w:eastAsia="Arial Unicode MS" w:hAnsi="Arial Unicode MS" w:cs="Arial Unicode MS"/>
          <w:sz w:val="22"/>
          <w:szCs w:val="22"/>
        </w:rPr>
        <w:tab/>
      </w:r>
      <w:r w:rsidRPr="00082E47">
        <w:rPr>
          <w:rFonts w:ascii="Arial Unicode MS" w:eastAsia="Arial Unicode MS" w:hAnsi="Arial Unicode MS" w:cs="Arial Unicode MS"/>
          <w:sz w:val="22"/>
          <w:szCs w:val="22"/>
        </w:rPr>
        <w:tab/>
        <w:t>a)</w:t>
      </w:r>
      <w:r w:rsidRPr="00082E47">
        <w:rPr>
          <w:rFonts w:ascii="Arial Unicode MS" w:eastAsia="Arial Unicode MS" w:hAnsi="Arial Unicode MS" w:cs="Arial Unicode MS"/>
          <w:sz w:val="22"/>
          <w:szCs w:val="22"/>
        </w:rPr>
        <w:tab/>
      </w:r>
      <w:r w:rsidR="00A77122" w:rsidRPr="00082E47">
        <w:rPr>
          <w:rFonts w:ascii="Arial Unicode MS" w:eastAsia="Arial Unicode MS" w:hAnsi="Arial Unicode MS" w:cs="Arial Unicode MS"/>
          <w:sz w:val="22"/>
          <w:szCs w:val="22"/>
        </w:rPr>
        <w:t>Disclosure of Principles</w:t>
      </w:r>
    </w:p>
    <w:p w:rsidR="00A77122" w:rsidRDefault="00A77122" w:rsidP="00A77122">
      <w:pPr>
        <w:ind w:firstLine="720"/>
        <w:jc w:val="both"/>
        <w:rPr>
          <w:rFonts w:ascii="Arial Unicode MS" w:eastAsia="Arial Unicode MS" w:hAnsi="Arial Unicode MS" w:cs="Arial Unicode MS"/>
          <w:sz w:val="22"/>
          <w:szCs w:val="22"/>
        </w:rPr>
      </w:pPr>
      <w:r w:rsidRPr="00082E47">
        <w:rPr>
          <w:rFonts w:ascii="Arial Unicode MS" w:eastAsia="Arial Unicode MS" w:hAnsi="Arial Unicode MS" w:cs="Arial Unicode MS"/>
          <w:sz w:val="22"/>
          <w:szCs w:val="22"/>
        </w:rPr>
        <w:t>b)</w:t>
      </w:r>
      <w:r w:rsidRPr="00082E47">
        <w:rPr>
          <w:rFonts w:ascii="Arial Unicode MS" w:eastAsia="Arial Unicode MS" w:hAnsi="Arial Unicode MS" w:cs="Arial Unicode MS"/>
          <w:sz w:val="22"/>
          <w:szCs w:val="22"/>
        </w:rPr>
        <w:tab/>
        <w:t xml:space="preserve">Vendor Information </w:t>
      </w:r>
    </w:p>
    <w:p w:rsidR="00974F6F" w:rsidRPr="00082E47" w:rsidRDefault="00974F6F" w:rsidP="00A77122">
      <w:pPr>
        <w:ind w:firstLine="7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w:t>
      </w:r>
      <w:r>
        <w:rPr>
          <w:rFonts w:ascii="Arial Unicode MS" w:eastAsia="Arial Unicode MS" w:hAnsi="Arial Unicode MS" w:cs="Arial Unicode MS"/>
          <w:sz w:val="22"/>
          <w:szCs w:val="22"/>
        </w:rPr>
        <w:tab/>
        <w:t>References</w:t>
      </w:r>
    </w:p>
    <w:p w:rsidR="00A77122" w:rsidRPr="00082E47" w:rsidRDefault="00974F6F" w:rsidP="00A77122">
      <w:pPr>
        <w:ind w:firstLine="7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w:t>
      </w:r>
      <w:r w:rsidR="00A77122" w:rsidRPr="00082E47">
        <w:rPr>
          <w:rFonts w:ascii="Arial Unicode MS" w:eastAsia="Arial Unicode MS" w:hAnsi="Arial Unicode MS" w:cs="Arial Unicode MS"/>
          <w:sz w:val="22"/>
          <w:szCs w:val="22"/>
        </w:rPr>
        <w:t>)</w:t>
      </w:r>
      <w:r w:rsidR="00A77122" w:rsidRPr="00082E47">
        <w:rPr>
          <w:rFonts w:ascii="Arial Unicode MS" w:eastAsia="Arial Unicode MS" w:hAnsi="Arial Unicode MS" w:cs="Arial Unicode MS"/>
          <w:sz w:val="22"/>
          <w:szCs w:val="22"/>
        </w:rPr>
        <w:tab/>
        <w:t>Proof of registration with the Colorado Secretary of State</w:t>
      </w:r>
    </w:p>
    <w:p w:rsidR="0029528A" w:rsidRPr="00082E47" w:rsidRDefault="00974F6F" w:rsidP="00A77122">
      <w:pPr>
        <w:ind w:firstLine="7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w:t>
      </w:r>
      <w:r w:rsidR="0029528A" w:rsidRPr="00082E47">
        <w:rPr>
          <w:rFonts w:ascii="Arial Unicode MS" w:eastAsia="Arial Unicode MS" w:hAnsi="Arial Unicode MS" w:cs="Arial Unicode MS"/>
          <w:sz w:val="22"/>
          <w:szCs w:val="22"/>
        </w:rPr>
        <w:t>)        Diversity and inclusiveness information request form</w:t>
      </w:r>
      <w:r w:rsidR="0029528A" w:rsidRPr="00082E47">
        <w:rPr>
          <w:rFonts w:ascii="Arial Unicode MS" w:eastAsia="Arial Unicode MS" w:hAnsi="Arial Unicode MS" w:cs="Arial Unicode MS"/>
          <w:szCs w:val="22"/>
        </w:rPr>
        <w:t xml:space="preserve"> </w:t>
      </w:r>
    </w:p>
    <w:p w:rsidR="00A77122" w:rsidRDefault="00974F6F" w:rsidP="00A77122">
      <w:pPr>
        <w:ind w:firstLine="7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w:t>
      </w:r>
      <w:r w:rsidR="00A77122" w:rsidRPr="00082E47">
        <w:rPr>
          <w:rFonts w:ascii="Arial Unicode MS" w:eastAsia="Arial Unicode MS" w:hAnsi="Arial Unicode MS" w:cs="Arial Unicode MS"/>
          <w:sz w:val="22"/>
          <w:szCs w:val="22"/>
        </w:rPr>
        <w:t>)</w:t>
      </w:r>
      <w:r w:rsidR="00A77122" w:rsidRPr="00082E47">
        <w:rPr>
          <w:rFonts w:ascii="Arial Unicode MS" w:eastAsia="Arial Unicode MS" w:hAnsi="Arial Unicode MS" w:cs="Arial Unicode MS"/>
          <w:sz w:val="22"/>
          <w:szCs w:val="22"/>
        </w:rPr>
        <w:tab/>
        <w:t>Any addenda issued during the bid process (See A.4)</w:t>
      </w:r>
    </w:p>
    <w:p w:rsidR="00D273F7" w:rsidRDefault="00D273F7" w:rsidP="00A77122">
      <w:pPr>
        <w:tabs>
          <w:tab w:val="left" w:pos="144"/>
          <w:tab w:val="left" w:pos="720"/>
          <w:tab w:val="left" w:pos="1440"/>
          <w:tab w:val="left" w:pos="2016"/>
        </w:tabs>
        <w:jc w:val="both"/>
        <w:rPr>
          <w:rFonts w:ascii="Arial Unicode MS" w:eastAsia="Arial Unicode MS" w:hAnsi="Arial Unicode MS" w:cs="Arial Unicode MS"/>
          <w:bCs/>
          <w:color w:val="auto"/>
          <w:sz w:val="22"/>
          <w:szCs w:val="22"/>
          <w:highlight w:val="cyan"/>
        </w:rPr>
      </w:pPr>
    </w:p>
    <w:p w:rsidR="00D273F7" w:rsidRPr="00082E47" w:rsidRDefault="00FD6D1A" w:rsidP="00D273F7">
      <w:pPr>
        <w:spacing w:after="200"/>
        <w:jc w:val="both"/>
        <w:rPr>
          <w:rFonts w:ascii="Arial Unicode MS" w:eastAsia="Arial Unicode MS" w:hAnsi="Arial Unicode MS" w:cs="Arial Unicode MS"/>
          <w:bCs/>
          <w:color w:val="auto"/>
          <w:sz w:val="22"/>
          <w:szCs w:val="22"/>
        </w:rPr>
      </w:pPr>
      <w:r w:rsidRPr="00082E47">
        <w:rPr>
          <w:rFonts w:ascii="Arial Unicode MS" w:eastAsia="Arial Unicode MS" w:hAnsi="Arial Unicode MS" w:cs="Arial Unicode MS"/>
          <w:b/>
          <w:bCs/>
          <w:color w:val="auto"/>
          <w:sz w:val="22"/>
          <w:szCs w:val="22"/>
        </w:rPr>
        <w:t>Questions</w:t>
      </w:r>
      <w:r w:rsidR="00D273F7" w:rsidRPr="00082E47">
        <w:rPr>
          <w:rFonts w:ascii="Arial Unicode MS" w:eastAsia="Arial Unicode MS" w:hAnsi="Arial Unicode MS" w:cs="Arial Unicode MS"/>
          <w:bCs/>
          <w:color w:val="auto"/>
          <w:sz w:val="22"/>
          <w:szCs w:val="22"/>
        </w:rPr>
        <w:br/>
      </w:r>
      <w:proofErr w:type="gramStart"/>
      <w:r w:rsidR="00D273F7" w:rsidRPr="00082E47">
        <w:rPr>
          <w:rFonts w:ascii="Arial Unicode MS" w:eastAsia="Arial Unicode MS" w:hAnsi="Arial Unicode MS" w:cs="Arial Unicode MS"/>
          <w:bCs/>
          <w:color w:val="auto"/>
          <w:sz w:val="22"/>
          <w:szCs w:val="22"/>
        </w:rPr>
        <w:t>Your</w:t>
      </w:r>
      <w:proofErr w:type="gramEnd"/>
      <w:r w:rsidR="00D273F7" w:rsidRPr="00082E47">
        <w:rPr>
          <w:rFonts w:ascii="Arial Unicode MS" w:eastAsia="Arial Unicode MS" w:hAnsi="Arial Unicode MS" w:cs="Arial Unicode MS"/>
          <w:bCs/>
          <w:color w:val="auto"/>
          <w:sz w:val="22"/>
          <w:szCs w:val="22"/>
        </w:rPr>
        <w:t xml:space="preserve"> proposal must specifical</w:t>
      </w:r>
      <w:r w:rsidRPr="00082E47">
        <w:rPr>
          <w:rFonts w:ascii="Arial Unicode MS" w:eastAsia="Arial Unicode MS" w:hAnsi="Arial Unicode MS" w:cs="Arial Unicode MS"/>
          <w:bCs/>
          <w:color w:val="auto"/>
          <w:sz w:val="22"/>
          <w:szCs w:val="22"/>
        </w:rPr>
        <w:t>ly address each of the questions/topics</w:t>
      </w:r>
      <w:r w:rsidR="00D273F7" w:rsidRPr="00082E47">
        <w:rPr>
          <w:rFonts w:ascii="Arial Unicode MS" w:eastAsia="Arial Unicode MS" w:hAnsi="Arial Unicode MS" w:cs="Arial Unicode MS"/>
          <w:bCs/>
          <w:color w:val="auto"/>
          <w:sz w:val="22"/>
          <w:szCs w:val="22"/>
        </w:rPr>
        <w:t xml:space="preserve"> that are listed below</w:t>
      </w:r>
      <w:r w:rsidRPr="00082E47">
        <w:rPr>
          <w:rFonts w:ascii="Arial Unicode MS" w:eastAsia="Arial Unicode MS" w:hAnsi="Arial Unicode MS" w:cs="Arial Unicode MS"/>
          <w:bCs/>
          <w:color w:val="auto"/>
          <w:sz w:val="22"/>
          <w:szCs w:val="22"/>
        </w:rPr>
        <w:t xml:space="preserve"> (B.4.1 – B.4.4)</w:t>
      </w:r>
      <w:r w:rsidR="00D273F7" w:rsidRPr="00082E47">
        <w:rPr>
          <w:rFonts w:ascii="Arial Unicode MS" w:eastAsia="Arial Unicode MS" w:hAnsi="Arial Unicode MS" w:cs="Arial Unicode MS"/>
          <w:bCs/>
          <w:color w:val="auto"/>
          <w:sz w:val="22"/>
          <w:szCs w:val="22"/>
        </w:rPr>
        <w:t>.</w:t>
      </w:r>
      <w:r w:rsidR="00D273F7" w:rsidRPr="00082E47">
        <w:rPr>
          <w:rFonts w:ascii="Arial Unicode MS" w:eastAsia="Arial Unicode MS" w:hAnsi="Arial Unicode MS" w:cs="Arial Unicode MS"/>
          <w:color w:val="auto"/>
          <w:sz w:val="22"/>
          <w:szCs w:val="22"/>
        </w:rPr>
        <w:t xml:space="preserve">  The quality and detail of your responses will figure significantly in the overall evaluation of your proposal.  Proposers are encouraged to give examples and provide additional information to support compliance on each point.  </w:t>
      </w:r>
      <w:r w:rsidR="00D273F7" w:rsidRPr="00082E47">
        <w:rPr>
          <w:rFonts w:ascii="Arial Unicode MS" w:eastAsia="Arial Unicode MS" w:hAnsi="Arial Unicode MS" w:cs="Arial Unicode MS"/>
          <w:bCs/>
          <w:color w:val="auto"/>
          <w:sz w:val="22"/>
          <w:szCs w:val="22"/>
        </w:rPr>
        <w:t>To standardize the format of all proposals, Proposers are required to respond to all questions in the order given and to list the item number and restate the question prior to giving an answer.</w:t>
      </w:r>
    </w:p>
    <w:p w:rsidR="00D273F7" w:rsidRDefault="00D273F7" w:rsidP="00EA312F">
      <w:pPr>
        <w:pStyle w:val="Normal1"/>
        <w:contextualSpacing w:val="0"/>
        <w:rPr>
          <w:rFonts w:ascii="Arial Unicode MS" w:eastAsia="Arial Unicode MS" w:hAnsi="Arial Unicode MS" w:cs="Arial Unicode MS"/>
          <w:b/>
          <w:sz w:val="22"/>
        </w:rPr>
      </w:pPr>
    </w:p>
    <w:p w:rsidR="00EA312F" w:rsidRPr="001272AB" w:rsidRDefault="007D066B" w:rsidP="00EA312F">
      <w:pPr>
        <w:pStyle w:val="Normal1"/>
        <w:contextualSpacing w:val="0"/>
        <w:rPr>
          <w:rFonts w:ascii="Arial Unicode MS" w:eastAsia="Arial Unicode MS" w:hAnsi="Arial Unicode MS" w:cs="Arial Unicode MS"/>
          <w:sz w:val="22"/>
        </w:rPr>
      </w:pPr>
      <w:r>
        <w:rPr>
          <w:rFonts w:ascii="Arial Unicode MS" w:eastAsia="Arial Unicode MS" w:hAnsi="Arial Unicode MS" w:cs="Arial Unicode MS"/>
          <w:b/>
          <w:sz w:val="22"/>
        </w:rPr>
        <w:t>B.4</w:t>
      </w:r>
      <w:r w:rsidR="00634DF9" w:rsidRPr="001272AB">
        <w:rPr>
          <w:rFonts w:ascii="Arial Unicode MS" w:eastAsia="Arial Unicode MS" w:hAnsi="Arial Unicode MS" w:cs="Arial Unicode MS"/>
          <w:b/>
          <w:sz w:val="22"/>
        </w:rPr>
        <w:t xml:space="preserve">.1 </w:t>
      </w:r>
      <w:r w:rsidR="0024252C">
        <w:rPr>
          <w:rFonts w:ascii="Arial Unicode MS" w:eastAsia="Arial Unicode MS" w:hAnsi="Arial Unicode MS" w:cs="Arial Unicode MS"/>
          <w:sz w:val="22"/>
        </w:rPr>
        <w:t xml:space="preserve">EXECUTIVE SUMMARY </w:t>
      </w:r>
    </w:p>
    <w:p w:rsidR="00634DF9" w:rsidRPr="009238AC" w:rsidRDefault="00634DF9" w:rsidP="00EA312F">
      <w:pPr>
        <w:pStyle w:val="Normal1"/>
        <w:contextualSpacing w:val="0"/>
        <w:rPr>
          <w:rFonts w:ascii="Arial Unicode MS" w:eastAsia="Arial Unicode MS" w:hAnsi="Arial Unicode MS" w:cs="Arial Unicode MS"/>
          <w:sz w:val="22"/>
        </w:rPr>
      </w:pPr>
    </w:p>
    <w:p w:rsidR="009238AC" w:rsidRPr="00082E47" w:rsidRDefault="009238AC" w:rsidP="0024252C">
      <w:pPr>
        <w:spacing w:after="200"/>
        <w:jc w:val="both"/>
        <w:rPr>
          <w:rFonts w:ascii="Arial Unicode MS" w:eastAsia="Arial Unicode MS" w:hAnsi="Arial Unicode MS" w:cs="Arial Unicode MS"/>
          <w:color w:val="auto"/>
          <w:sz w:val="22"/>
          <w:szCs w:val="22"/>
        </w:rPr>
      </w:pPr>
      <w:r w:rsidRPr="00082E47">
        <w:rPr>
          <w:rFonts w:ascii="Arial Unicode MS" w:eastAsia="Arial Unicode MS" w:hAnsi="Arial Unicode MS" w:cs="Arial Unicode MS"/>
          <w:color w:val="auto"/>
          <w:sz w:val="22"/>
          <w:szCs w:val="22"/>
        </w:rPr>
        <w:t xml:space="preserve">Provide an executive summary which summarizes how your firm will meet each of the requirements listed in Section B.3 including a time </w:t>
      </w:r>
      <w:r w:rsidRPr="00082E47">
        <w:rPr>
          <w:rFonts w:ascii="Arial Unicode MS" w:eastAsia="Arial Unicode MS" w:hAnsi="Arial Unicode MS" w:cs="Arial Unicode MS"/>
          <w:bCs/>
          <w:color w:val="auto"/>
          <w:sz w:val="22"/>
          <w:szCs w:val="22"/>
        </w:rPr>
        <w:t>schedule that addresses each item listed in Section B.3</w:t>
      </w:r>
      <w:r w:rsidRPr="00082E47">
        <w:rPr>
          <w:rFonts w:ascii="Arial Unicode MS" w:eastAsia="Arial Unicode MS" w:hAnsi="Arial Unicode MS" w:cs="Arial Unicode MS"/>
          <w:color w:val="auto"/>
          <w:sz w:val="22"/>
          <w:szCs w:val="22"/>
        </w:rPr>
        <w:t>.  Include in this summary the company’s office location responsible for performing work under the agreement. Also include the URL for the company’s website.</w:t>
      </w:r>
    </w:p>
    <w:p w:rsidR="004C002B" w:rsidRPr="001272AB" w:rsidRDefault="004C002B" w:rsidP="00634DF9">
      <w:pPr>
        <w:pStyle w:val="Normal1"/>
        <w:ind w:left="1080"/>
        <w:rPr>
          <w:rFonts w:ascii="Arial Unicode MS" w:eastAsia="Arial Unicode MS" w:hAnsi="Arial Unicode MS" w:cs="Arial Unicode MS"/>
          <w:sz w:val="22"/>
        </w:rPr>
      </w:pPr>
    </w:p>
    <w:p w:rsidR="00634DF9" w:rsidRPr="00082E47" w:rsidRDefault="007D066B" w:rsidP="00634DF9">
      <w:pPr>
        <w:pStyle w:val="Normal1"/>
        <w:contextualSpacing w:val="0"/>
        <w:rPr>
          <w:rFonts w:ascii="Arial Unicode MS" w:eastAsia="Arial Unicode MS" w:hAnsi="Arial Unicode MS" w:cs="Arial Unicode MS"/>
          <w:sz w:val="22"/>
        </w:rPr>
      </w:pPr>
      <w:r w:rsidRPr="00082E47">
        <w:rPr>
          <w:rFonts w:ascii="Arial Unicode MS" w:eastAsia="Arial Unicode MS" w:hAnsi="Arial Unicode MS" w:cs="Arial Unicode MS"/>
          <w:b/>
          <w:sz w:val="22"/>
        </w:rPr>
        <w:t>B.4</w:t>
      </w:r>
      <w:r w:rsidR="00634DF9" w:rsidRPr="00082E47">
        <w:rPr>
          <w:rFonts w:ascii="Arial Unicode MS" w:eastAsia="Arial Unicode MS" w:hAnsi="Arial Unicode MS" w:cs="Arial Unicode MS"/>
          <w:b/>
          <w:sz w:val="22"/>
        </w:rPr>
        <w:t xml:space="preserve">.2 </w:t>
      </w:r>
      <w:r w:rsidR="0024252C" w:rsidRPr="00082E47">
        <w:rPr>
          <w:rFonts w:ascii="Arial Unicode MS" w:eastAsia="Arial Unicode MS" w:hAnsi="Arial Unicode MS" w:cs="Arial Unicode MS"/>
          <w:sz w:val="22"/>
        </w:rPr>
        <w:t>COMPANY/STAFF QUALIFICATIONS</w:t>
      </w:r>
    </w:p>
    <w:p w:rsidR="00634DF9" w:rsidRPr="00082E47" w:rsidRDefault="00634DF9" w:rsidP="00634DF9">
      <w:pPr>
        <w:pStyle w:val="Normal1"/>
        <w:contextualSpacing w:val="0"/>
        <w:rPr>
          <w:rFonts w:ascii="Arial Unicode MS" w:eastAsia="Arial Unicode MS" w:hAnsi="Arial Unicode MS" w:cs="Arial Unicode MS"/>
          <w:sz w:val="22"/>
        </w:rPr>
      </w:pPr>
    </w:p>
    <w:p w:rsidR="00D273F7" w:rsidRPr="00082E47" w:rsidRDefault="00D273F7" w:rsidP="0024252C">
      <w:pPr>
        <w:spacing w:after="200"/>
        <w:jc w:val="both"/>
        <w:rPr>
          <w:rFonts w:ascii="Arial Unicode MS" w:eastAsia="Arial Unicode MS" w:hAnsi="Arial Unicode MS" w:cs="Arial Unicode MS"/>
          <w:color w:val="auto"/>
          <w:sz w:val="22"/>
          <w:szCs w:val="22"/>
        </w:rPr>
      </w:pPr>
      <w:r w:rsidRPr="00082E47">
        <w:rPr>
          <w:rFonts w:ascii="Arial Unicode MS" w:eastAsia="Arial Unicode MS" w:hAnsi="Arial Unicode MS" w:cs="Arial Unicode MS"/>
          <w:color w:val="auto"/>
          <w:sz w:val="22"/>
          <w:szCs w:val="22"/>
        </w:rPr>
        <w:lastRenderedPageBreak/>
        <w:t>Provide names and resumes of key personnel who would be involved in providing the proposed services including any technical or other certifications. Discuss briefly what makes these individuals qualified and the best to provide this service for the Library.</w:t>
      </w:r>
    </w:p>
    <w:p w:rsidR="00634DF9" w:rsidRPr="001272AB" w:rsidRDefault="00634DF9" w:rsidP="00EA312F">
      <w:pPr>
        <w:pStyle w:val="Normal1"/>
        <w:contextualSpacing w:val="0"/>
        <w:rPr>
          <w:rFonts w:ascii="Arial Unicode MS" w:eastAsia="Arial Unicode MS" w:hAnsi="Arial Unicode MS" w:cs="Arial Unicode MS"/>
          <w:sz w:val="22"/>
        </w:rPr>
      </w:pPr>
    </w:p>
    <w:p w:rsidR="00EA312F" w:rsidRPr="001272AB" w:rsidRDefault="007D066B" w:rsidP="00EA312F">
      <w:pPr>
        <w:pStyle w:val="Normal1"/>
        <w:contextualSpacing w:val="0"/>
        <w:rPr>
          <w:rFonts w:ascii="Arial Unicode MS" w:eastAsia="Arial Unicode MS" w:hAnsi="Arial Unicode MS" w:cs="Arial Unicode MS"/>
          <w:sz w:val="22"/>
        </w:rPr>
      </w:pPr>
      <w:r>
        <w:rPr>
          <w:rFonts w:ascii="Arial Unicode MS" w:eastAsia="Arial Unicode MS" w:hAnsi="Arial Unicode MS" w:cs="Arial Unicode MS"/>
          <w:b/>
          <w:sz w:val="22"/>
        </w:rPr>
        <w:t>B.4</w:t>
      </w:r>
      <w:r w:rsidR="00634DF9" w:rsidRPr="001272AB">
        <w:rPr>
          <w:rFonts w:ascii="Arial Unicode MS" w:eastAsia="Arial Unicode MS" w:hAnsi="Arial Unicode MS" w:cs="Arial Unicode MS"/>
          <w:b/>
          <w:sz w:val="22"/>
        </w:rPr>
        <w:t xml:space="preserve">.3 </w:t>
      </w:r>
      <w:r w:rsidR="007D653F">
        <w:rPr>
          <w:rFonts w:ascii="Arial Unicode MS" w:eastAsia="Arial Unicode MS" w:hAnsi="Arial Unicode MS" w:cs="Arial Unicode MS"/>
          <w:sz w:val="22"/>
        </w:rPr>
        <w:t>REFERENCES</w:t>
      </w:r>
    </w:p>
    <w:p w:rsidR="00EA312F" w:rsidRPr="001272AB" w:rsidRDefault="00EA312F" w:rsidP="00EA312F">
      <w:pPr>
        <w:pStyle w:val="Normal1"/>
        <w:contextualSpacing w:val="0"/>
        <w:rPr>
          <w:rFonts w:ascii="Arial Unicode MS" w:eastAsia="Arial Unicode MS" w:hAnsi="Arial Unicode MS" w:cs="Arial Unicode MS"/>
          <w:sz w:val="22"/>
        </w:rPr>
      </w:pPr>
    </w:p>
    <w:p w:rsidR="00D273F7" w:rsidRPr="00082E47" w:rsidRDefault="0024252C" w:rsidP="0024252C">
      <w:pPr>
        <w:spacing w:after="200"/>
        <w:jc w:val="both"/>
        <w:rPr>
          <w:rFonts w:ascii="Arial Unicode MS" w:eastAsia="Arial Unicode MS" w:hAnsi="Arial Unicode MS" w:cs="Arial Unicode MS"/>
          <w:color w:val="auto"/>
          <w:sz w:val="22"/>
          <w:szCs w:val="22"/>
        </w:rPr>
      </w:pPr>
      <w:r w:rsidRPr="00082E47">
        <w:rPr>
          <w:rFonts w:ascii="Arial Unicode MS" w:eastAsia="Arial Unicode MS" w:hAnsi="Arial Unicode MS" w:cs="Arial Unicode MS"/>
          <w:color w:val="auto"/>
          <w:sz w:val="22"/>
          <w:szCs w:val="22"/>
        </w:rPr>
        <w:t>P</w:t>
      </w:r>
      <w:r w:rsidR="00D273F7" w:rsidRPr="00082E47">
        <w:rPr>
          <w:rFonts w:ascii="Arial Unicode MS" w:eastAsia="Arial Unicode MS" w:hAnsi="Arial Unicode MS" w:cs="Arial Unicode MS"/>
          <w:color w:val="auto"/>
          <w:sz w:val="22"/>
          <w:szCs w:val="22"/>
        </w:rPr>
        <w:t>rovide references on a minimum of three entities for which similar work is or has been provided. At least one (1) reference shall be a public sector client. Provide the name, title, telephone number and email address of persons directly involved who may be contacted for reference concerning the services provided. Include dates and length of service. Briefly discuss the projects your company performed and the results your company achieved for these entities.</w:t>
      </w:r>
      <w:r w:rsidRPr="00082E47">
        <w:rPr>
          <w:rFonts w:ascii="Arial Unicode MS" w:eastAsia="Arial Unicode MS" w:hAnsi="Arial Unicode MS" w:cs="Arial Unicode MS"/>
          <w:sz w:val="22"/>
        </w:rPr>
        <w:t xml:space="preserve"> </w:t>
      </w:r>
    </w:p>
    <w:p w:rsidR="00EA312F" w:rsidRPr="001272AB" w:rsidRDefault="00EA312F" w:rsidP="00EA312F">
      <w:pPr>
        <w:pStyle w:val="Normal1"/>
        <w:contextualSpacing w:val="0"/>
        <w:rPr>
          <w:rFonts w:ascii="Arial Unicode MS" w:eastAsia="Arial Unicode MS" w:hAnsi="Arial Unicode MS" w:cs="Arial Unicode MS"/>
          <w:sz w:val="22"/>
        </w:rPr>
      </w:pPr>
    </w:p>
    <w:p w:rsidR="00EA312F" w:rsidRPr="001272AB" w:rsidRDefault="007D066B" w:rsidP="00EA312F">
      <w:pPr>
        <w:pStyle w:val="Normal1"/>
        <w:contextualSpacing w:val="0"/>
        <w:rPr>
          <w:rFonts w:ascii="Arial Unicode MS" w:eastAsia="Arial Unicode MS" w:hAnsi="Arial Unicode MS" w:cs="Arial Unicode MS"/>
          <w:sz w:val="22"/>
        </w:rPr>
      </w:pPr>
      <w:r>
        <w:rPr>
          <w:rFonts w:ascii="Arial Unicode MS" w:eastAsia="Arial Unicode MS" w:hAnsi="Arial Unicode MS" w:cs="Arial Unicode MS"/>
          <w:b/>
          <w:sz w:val="22"/>
        </w:rPr>
        <w:t>B.4</w:t>
      </w:r>
      <w:r w:rsidR="00634DF9" w:rsidRPr="001272AB">
        <w:rPr>
          <w:rFonts w:ascii="Arial Unicode MS" w:eastAsia="Arial Unicode MS" w:hAnsi="Arial Unicode MS" w:cs="Arial Unicode MS"/>
          <w:b/>
          <w:sz w:val="22"/>
        </w:rPr>
        <w:t xml:space="preserve">.4 </w:t>
      </w:r>
      <w:r w:rsidR="007D653F">
        <w:rPr>
          <w:rFonts w:ascii="Arial Unicode MS" w:eastAsia="Arial Unicode MS" w:hAnsi="Arial Unicode MS" w:cs="Arial Unicode MS"/>
          <w:sz w:val="22"/>
        </w:rPr>
        <w:t>ANYTHING NOT PREVIOUSLY COVERED</w:t>
      </w:r>
    </w:p>
    <w:p w:rsidR="00EA312F" w:rsidRPr="001272AB" w:rsidRDefault="00EA312F" w:rsidP="00EA312F">
      <w:pPr>
        <w:pStyle w:val="Normal1"/>
        <w:contextualSpacing w:val="0"/>
        <w:rPr>
          <w:rFonts w:ascii="Arial Unicode MS" w:eastAsia="Arial Unicode MS" w:hAnsi="Arial Unicode MS" w:cs="Arial Unicode MS"/>
          <w:sz w:val="22"/>
        </w:rPr>
      </w:pPr>
    </w:p>
    <w:p w:rsidR="00D273F7" w:rsidRPr="00082E47" w:rsidRDefault="00D273F7" w:rsidP="0024252C">
      <w:pPr>
        <w:spacing w:after="200"/>
        <w:jc w:val="both"/>
        <w:rPr>
          <w:rFonts w:ascii="Arial Unicode MS" w:eastAsia="Arial Unicode MS" w:hAnsi="Arial Unicode MS" w:cs="Arial Unicode MS"/>
          <w:color w:val="auto"/>
          <w:sz w:val="22"/>
          <w:szCs w:val="22"/>
        </w:rPr>
      </w:pPr>
      <w:r w:rsidRPr="00082E47">
        <w:rPr>
          <w:rFonts w:ascii="Arial Unicode MS" w:eastAsia="Arial Unicode MS" w:hAnsi="Arial Unicode MS" w:cs="Arial Unicode MS"/>
          <w:color w:val="auto"/>
          <w:sz w:val="22"/>
          <w:szCs w:val="22"/>
        </w:rPr>
        <w:t xml:space="preserve">Describe any other services and/or products not already specified in the Scope of Work that may be of interest to the Library and indicate what their value would be to DPL. List any additional associated fees pertaining to these products/services. </w:t>
      </w:r>
    </w:p>
    <w:p w:rsidR="00EA312F" w:rsidRPr="001272AB" w:rsidRDefault="00EA312F" w:rsidP="00EA312F">
      <w:pPr>
        <w:pStyle w:val="Normal1"/>
        <w:contextualSpacing w:val="0"/>
        <w:rPr>
          <w:rFonts w:ascii="Arial Unicode MS" w:eastAsia="Arial Unicode MS" w:hAnsi="Arial Unicode MS" w:cs="Arial Unicode MS"/>
          <w:sz w:val="22"/>
        </w:rPr>
      </w:pPr>
    </w:p>
    <w:p w:rsidR="00EA312F" w:rsidRPr="001272AB" w:rsidRDefault="007D066B" w:rsidP="00EA312F">
      <w:pPr>
        <w:pStyle w:val="Normal1"/>
        <w:contextualSpacing w:val="0"/>
        <w:rPr>
          <w:rFonts w:ascii="Arial Unicode MS" w:eastAsia="Arial Unicode MS" w:hAnsi="Arial Unicode MS" w:cs="Arial Unicode MS"/>
          <w:sz w:val="22"/>
        </w:rPr>
      </w:pPr>
      <w:bookmarkStart w:id="48" w:name="h.gjdgxs" w:colFirst="0" w:colLast="0"/>
      <w:bookmarkEnd w:id="48"/>
      <w:r>
        <w:rPr>
          <w:rFonts w:ascii="Arial Unicode MS" w:eastAsia="Arial Unicode MS" w:hAnsi="Arial Unicode MS" w:cs="Arial Unicode MS"/>
          <w:b/>
          <w:sz w:val="22"/>
        </w:rPr>
        <w:t>B.5</w:t>
      </w:r>
      <w:r w:rsidR="00EA312F" w:rsidRPr="001272AB">
        <w:rPr>
          <w:rFonts w:ascii="Arial Unicode MS" w:eastAsia="Arial Unicode MS" w:hAnsi="Arial Unicode MS" w:cs="Arial Unicode MS"/>
          <w:b/>
          <w:sz w:val="22"/>
        </w:rPr>
        <w:t xml:space="preserve"> </w:t>
      </w:r>
      <w:r w:rsidR="007D653F">
        <w:rPr>
          <w:rFonts w:ascii="Arial Unicode MS" w:eastAsia="Arial Unicode MS" w:hAnsi="Arial Unicode MS" w:cs="Arial Unicode MS"/>
          <w:sz w:val="22"/>
        </w:rPr>
        <w:t>EVALUATION OF PROPOSALS</w:t>
      </w:r>
      <w:r w:rsidR="00EA312F" w:rsidRPr="001272AB">
        <w:rPr>
          <w:rFonts w:ascii="Arial Unicode MS" w:eastAsia="Arial Unicode MS" w:hAnsi="Arial Unicode MS" w:cs="Arial Unicode MS"/>
          <w:sz w:val="22"/>
        </w:rPr>
        <w:t xml:space="preserve"> </w:t>
      </w:r>
    </w:p>
    <w:p w:rsidR="00EA312F" w:rsidRPr="001272AB" w:rsidRDefault="00EA312F" w:rsidP="00EA312F">
      <w:pPr>
        <w:pStyle w:val="Normal1"/>
        <w:contextualSpacing w:val="0"/>
        <w:rPr>
          <w:rFonts w:ascii="Arial Unicode MS" w:eastAsia="Arial Unicode MS" w:hAnsi="Arial Unicode MS" w:cs="Arial Unicode MS"/>
          <w:sz w:val="22"/>
        </w:rPr>
      </w:pPr>
    </w:p>
    <w:p w:rsidR="004C002B" w:rsidRPr="001272AB" w:rsidRDefault="00F23137" w:rsidP="004C002B">
      <w:pPr>
        <w:pStyle w:val="Normal1"/>
        <w:contextualSpacing w:val="0"/>
        <w:rPr>
          <w:rFonts w:ascii="Arial Unicode MS" w:eastAsia="Arial Unicode MS" w:hAnsi="Arial Unicode MS" w:cs="Arial Unicode MS"/>
          <w:sz w:val="22"/>
        </w:rPr>
      </w:pPr>
      <w:r w:rsidRPr="001272AB">
        <w:rPr>
          <w:rFonts w:ascii="Arial Unicode MS" w:eastAsia="Arial Unicode MS" w:hAnsi="Arial Unicode MS" w:cs="Arial Unicode MS"/>
          <w:sz w:val="22"/>
        </w:rPr>
        <w:t>The Library</w:t>
      </w:r>
      <w:r w:rsidR="00EA312F" w:rsidRPr="001272AB">
        <w:rPr>
          <w:rFonts w:ascii="Arial Unicode MS" w:eastAsia="Arial Unicode MS" w:hAnsi="Arial Unicode MS" w:cs="Arial Unicode MS"/>
          <w:sz w:val="22"/>
        </w:rPr>
        <w:t xml:space="preserve"> intends to select the proposed services and terms that are most advantageous to it. </w:t>
      </w:r>
      <w:r w:rsidR="00586B67">
        <w:rPr>
          <w:rFonts w:ascii="Arial Unicode MS" w:eastAsia="Arial Unicode MS" w:hAnsi="Arial Unicode MS" w:cs="Arial Unicode MS"/>
          <w:sz w:val="22"/>
        </w:rPr>
        <w:t>The Library</w:t>
      </w:r>
      <w:r w:rsidR="004C002B" w:rsidRPr="001272AB">
        <w:rPr>
          <w:rFonts w:ascii="Arial Unicode MS" w:eastAsia="Arial Unicode MS" w:hAnsi="Arial Unicode MS" w:cs="Arial Unicode MS"/>
          <w:sz w:val="22"/>
        </w:rPr>
        <w:t xml:space="preserve"> will review proposals submitted by the deadline. After reviewing the proposals, the </w:t>
      </w:r>
      <w:r w:rsidR="00082E47">
        <w:rPr>
          <w:rFonts w:ascii="Arial Unicode MS" w:eastAsia="Arial Unicode MS" w:hAnsi="Arial Unicode MS" w:cs="Arial Unicode MS"/>
          <w:sz w:val="22"/>
        </w:rPr>
        <w:t>Library intends</w:t>
      </w:r>
      <w:r w:rsidR="004C002B" w:rsidRPr="001272AB">
        <w:rPr>
          <w:rFonts w:ascii="Arial Unicode MS" w:eastAsia="Arial Unicode MS" w:hAnsi="Arial Unicode MS" w:cs="Arial Unicode MS"/>
          <w:sz w:val="22"/>
        </w:rPr>
        <w:t xml:space="preserve"> </w:t>
      </w:r>
      <w:r w:rsidR="001A0195" w:rsidRPr="001272AB">
        <w:rPr>
          <w:rFonts w:ascii="Arial Unicode MS" w:eastAsia="Arial Unicode MS" w:hAnsi="Arial Unicode MS" w:cs="Arial Unicode MS"/>
          <w:sz w:val="22"/>
        </w:rPr>
        <w:t xml:space="preserve">to </w:t>
      </w:r>
      <w:r w:rsidR="004C002B" w:rsidRPr="001272AB">
        <w:rPr>
          <w:rFonts w:ascii="Arial Unicode MS" w:eastAsia="Arial Unicode MS" w:hAnsi="Arial Unicode MS" w:cs="Arial Unicode MS"/>
          <w:sz w:val="22"/>
        </w:rPr>
        <w:t xml:space="preserve">interview the top firms. The Library shall make a selection by </w:t>
      </w:r>
      <w:r w:rsidR="009E4829" w:rsidRPr="00B621CE">
        <w:rPr>
          <w:rFonts w:ascii="Arial Unicode MS" w:eastAsia="Arial Unicode MS" w:hAnsi="Arial Unicode MS" w:cs="Arial Unicode MS"/>
          <w:sz w:val="22"/>
        </w:rPr>
        <w:t>Wednesday</w:t>
      </w:r>
      <w:r w:rsidR="004C002B" w:rsidRPr="00B621CE">
        <w:rPr>
          <w:rFonts w:ascii="Arial Unicode MS" w:eastAsia="Arial Unicode MS" w:hAnsi="Arial Unicode MS" w:cs="Arial Unicode MS"/>
          <w:sz w:val="22"/>
        </w:rPr>
        <w:t xml:space="preserve">, </w:t>
      </w:r>
      <w:r w:rsidR="00896E5E" w:rsidRPr="00B621CE">
        <w:rPr>
          <w:rFonts w:ascii="Arial Unicode MS" w:eastAsia="Arial Unicode MS" w:hAnsi="Arial Unicode MS" w:cs="Arial Unicode MS"/>
          <w:sz w:val="22"/>
        </w:rPr>
        <w:t>July 6, 2016</w:t>
      </w:r>
      <w:r w:rsidR="004C002B" w:rsidRPr="00B621CE">
        <w:rPr>
          <w:rFonts w:ascii="Arial Unicode MS" w:eastAsia="Arial Unicode MS" w:hAnsi="Arial Unicode MS" w:cs="Arial Unicode MS"/>
          <w:sz w:val="22"/>
        </w:rPr>
        <w:t>.</w:t>
      </w:r>
    </w:p>
    <w:p w:rsidR="00EA312F" w:rsidRPr="001272AB" w:rsidRDefault="00EA312F" w:rsidP="00EA312F">
      <w:pPr>
        <w:pStyle w:val="Normal1"/>
        <w:contextualSpacing w:val="0"/>
        <w:rPr>
          <w:rFonts w:ascii="Arial Unicode MS" w:eastAsia="Arial Unicode MS" w:hAnsi="Arial Unicode MS" w:cs="Arial Unicode MS"/>
          <w:sz w:val="22"/>
        </w:rPr>
      </w:pPr>
    </w:p>
    <w:p w:rsidR="00EA312F" w:rsidRPr="001272AB" w:rsidRDefault="007D066B" w:rsidP="00EA312F">
      <w:pPr>
        <w:pStyle w:val="Normal1"/>
        <w:contextualSpacing w:val="0"/>
        <w:rPr>
          <w:rFonts w:ascii="Arial Unicode MS" w:eastAsia="Arial Unicode MS" w:hAnsi="Arial Unicode MS" w:cs="Arial Unicode MS"/>
          <w:sz w:val="22"/>
        </w:rPr>
      </w:pPr>
      <w:r>
        <w:rPr>
          <w:rFonts w:ascii="Arial Unicode MS" w:eastAsia="Arial Unicode MS" w:hAnsi="Arial Unicode MS" w:cs="Arial Unicode MS"/>
          <w:b/>
          <w:sz w:val="22"/>
        </w:rPr>
        <w:t>B.5</w:t>
      </w:r>
      <w:r w:rsidR="00EA312F" w:rsidRPr="001272AB">
        <w:rPr>
          <w:rFonts w:ascii="Arial Unicode MS" w:eastAsia="Arial Unicode MS" w:hAnsi="Arial Unicode MS" w:cs="Arial Unicode MS"/>
          <w:b/>
          <w:sz w:val="22"/>
        </w:rPr>
        <w:t xml:space="preserve">.1 </w:t>
      </w:r>
      <w:r w:rsidR="007D653F">
        <w:rPr>
          <w:rFonts w:ascii="Arial Unicode MS" w:eastAsia="Arial Unicode MS" w:hAnsi="Arial Unicode MS" w:cs="Arial Unicode MS"/>
          <w:sz w:val="22"/>
        </w:rPr>
        <w:t>EVALUATION CRITERIA</w:t>
      </w:r>
    </w:p>
    <w:p w:rsidR="00EA312F" w:rsidRPr="001272AB" w:rsidRDefault="00EA312F" w:rsidP="00EA312F">
      <w:pPr>
        <w:pStyle w:val="Normal1"/>
        <w:contextualSpacing w:val="0"/>
        <w:rPr>
          <w:rFonts w:ascii="Arial Unicode MS" w:eastAsia="Arial Unicode MS" w:hAnsi="Arial Unicode MS" w:cs="Arial Unicode MS"/>
          <w:sz w:val="22"/>
        </w:rPr>
      </w:pPr>
    </w:p>
    <w:p w:rsidR="00634DF9" w:rsidRPr="00363AFF" w:rsidRDefault="00634DF9" w:rsidP="00634DF9">
      <w:pPr>
        <w:pStyle w:val="Normal1"/>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The criteria used to eva</w:t>
      </w:r>
      <w:r w:rsidR="00586B67">
        <w:rPr>
          <w:rFonts w:ascii="Arial Unicode MS" w:eastAsia="Arial Unicode MS" w:hAnsi="Arial Unicode MS" w:cs="Arial Unicode MS"/>
          <w:sz w:val="22"/>
        </w:rPr>
        <w:t>luate the proposals include but are not limited to</w:t>
      </w:r>
      <w:r w:rsidRPr="00363AFF">
        <w:rPr>
          <w:rFonts w:ascii="Arial Unicode MS" w:eastAsia="Arial Unicode MS" w:hAnsi="Arial Unicode MS" w:cs="Arial Unicode MS"/>
          <w:sz w:val="22"/>
        </w:rPr>
        <w:t>:</w:t>
      </w:r>
    </w:p>
    <w:p w:rsidR="00011563" w:rsidRPr="00363AFF" w:rsidRDefault="00011563" w:rsidP="00463F02">
      <w:pPr>
        <w:pStyle w:val="Normal1"/>
        <w:numPr>
          <w:ilvl w:val="0"/>
          <w:numId w:val="4"/>
        </w:numPr>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 xml:space="preserve">Feasibility of the methodology and approach </w:t>
      </w:r>
    </w:p>
    <w:p w:rsidR="00634DF9" w:rsidRPr="00363AFF" w:rsidRDefault="00011563" w:rsidP="00463F02">
      <w:pPr>
        <w:pStyle w:val="Normal1"/>
        <w:numPr>
          <w:ilvl w:val="0"/>
          <w:numId w:val="4"/>
        </w:numPr>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Pricing</w:t>
      </w:r>
      <w:r w:rsidR="00586B67">
        <w:rPr>
          <w:rFonts w:ascii="Arial Unicode MS" w:eastAsia="Arial Unicode MS" w:hAnsi="Arial Unicode MS" w:cs="Arial Unicode MS"/>
          <w:sz w:val="22"/>
        </w:rPr>
        <w:t xml:space="preserve"> (Section C)</w:t>
      </w:r>
    </w:p>
    <w:p w:rsidR="00634DF9" w:rsidRDefault="00634DF9" w:rsidP="00463F02">
      <w:pPr>
        <w:pStyle w:val="Normal1"/>
        <w:numPr>
          <w:ilvl w:val="0"/>
          <w:numId w:val="4"/>
        </w:numPr>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Demons</w:t>
      </w:r>
      <w:r w:rsidR="00896E5E">
        <w:rPr>
          <w:rFonts w:ascii="Arial Unicode MS" w:eastAsia="Arial Unicode MS" w:hAnsi="Arial Unicode MS" w:cs="Arial Unicode MS"/>
          <w:sz w:val="22"/>
        </w:rPr>
        <w:t xml:space="preserve">trated record of success in delivery </w:t>
      </w:r>
      <w:r w:rsidR="00896E5E" w:rsidRPr="00B621CE">
        <w:rPr>
          <w:rFonts w:ascii="Arial Unicode MS" w:eastAsia="Arial Unicode MS" w:hAnsi="Arial Unicode MS" w:cs="Arial Unicode MS"/>
          <w:sz w:val="22"/>
        </w:rPr>
        <w:t>of interactive</w:t>
      </w:r>
      <w:r w:rsidR="00463F02" w:rsidRPr="00B621CE">
        <w:rPr>
          <w:rFonts w:ascii="Arial Unicode MS" w:eastAsia="Arial Unicode MS" w:hAnsi="Arial Unicode MS" w:cs="Arial Unicode MS"/>
          <w:sz w:val="22"/>
        </w:rPr>
        <w:t>,</w:t>
      </w:r>
      <w:r w:rsidR="00896E5E" w:rsidRPr="00B621CE">
        <w:rPr>
          <w:rFonts w:ascii="Arial Unicode MS" w:eastAsia="Arial Unicode MS" w:hAnsi="Arial Unicode MS" w:cs="Arial Unicode MS"/>
          <w:sz w:val="22"/>
        </w:rPr>
        <w:t xml:space="preserve"> digital signage and/or </w:t>
      </w:r>
      <w:r w:rsidR="00463F02" w:rsidRPr="00B621CE">
        <w:rPr>
          <w:rFonts w:ascii="Arial Unicode MS" w:eastAsia="Arial Unicode MS" w:hAnsi="Arial Unicode MS" w:cs="Arial Unicode MS"/>
          <w:sz w:val="22"/>
        </w:rPr>
        <w:t xml:space="preserve">digital </w:t>
      </w:r>
      <w:r w:rsidR="00896E5E" w:rsidRPr="00B621CE">
        <w:rPr>
          <w:rFonts w:ascii="Arial Unicode MS" w:eastAsia="Arial Unicode MS" w:hAnsi="Arial Unicode MS" w:cs="Arial Unicode MS"/>
          <w:sz w:val="22"/>
        </w:rPr>
        <w:t>kiosk solutions</w:t>
      </w:r>
    </w:p>
    <w:p w:rsidR="00586B67" w:rsidRDefault="00586B67" w:rsidP="00463F02">
      <w:pPr>
        <w:pStyle w:val="Normal1"/>
        <w:numPr>
          <w:ilvl w:val="0"/>
          <w:numId w:val="4"/>
        </w:numPr>
        <w:contextualSpacing w:val="0"/>
        <w:rPr>
          <w:rFonts w:ascii="Arial Unicode MS" w:eastAsia="Arial Unicode MS" w:hAnsi="Arial Unicode MS" w:cs="Arial Unicode MS"/>
          <w:sz w:val="22"/>
        </w:rPr>
      </w:pPr>
      <w:r>
        <w:rPr>
          <w:rFonts w:ascii="Arial Unicode MS" w:eastAsia="Arial Unicode MS" w:hAnsi="Arial Unicode MS" w:cs="Arial Unicode MS"/>
          <w:sz w:val="22"/>
        </w:rPr>
        <w:t>Response to questions (Section B.4)</w:t>
      </w:r>
    </w:p>
    <w:p w:rsidR="00586B67" w:rsidRDefault="00586B67" w:rsidP="00463F02">
      <w:pPr>
        <w:pStyle w:val="Normal1"/>
        <w:numPr>
          <w:ilvl w:val="1"/>
          <w:numId w:val="4"/>
        </w:numPr>
        <w:contextualSpacing w:val="0"/>
        <w:rPr>
          <w:rFonts w:ascii="Arial Unicode MS" w:eastAsia="Arial Unicode MS" w:hAnsi="Arial Unicode MS" w:cs="Arial Unicode MS"/>
          <w:sz w:val="22"/>
        </w:rPr>
      </w:pPr>
      <w:r>
        <w:rPr>
          <w:rFonts w:ascii="Arial Unicode MS" w:eastAsia="Arial Unicode MS" w:hAnsi="Arial Unicode MS" w:cs="Arial Unicode MS"/>
          <w:sz w:val="22"/>
        </w:rPr>
        <w:lastRenderedPageBreak/>
        <w:t>Ability of consultant to identify project-specific issues</w:t>
      </w:r>
    </w:p>
    <w:p w:rsidR="00586B67" w:rsidRDefault="00586B67" w:rsidP="00463F02">
      <w:pPr>
        <w:pStyle w:val="Normal1"/>
        <w:numPr>
          <w:ilvl w:val="1"/>
          <w:numId w:val="4"/>
        </w:numPr>
        <w:contextualSpacing w:val="0"/>
        <w:rPr>
          <w:rFonts w:ascii="Arial Unicode MS" w:eastAsia="Arial Unicode MS" w:hAnsi="Arial Unicode MS" w:cs="Arial Unicode MS"/>
          <w:sz w:val="22"/>
        </w:rPr>
      </w:pPr>
      <w:r>
        <w:rPr>
          <w:rFonts w:ascii="Arial Unicode MS" w:eastAsia="Arial Unicode MS" w:hAnsi="Arial Unicode MS" w:cs="Arial Unicode MS"/>
          <w:sz w:val="22"/>
        </w:rPr>
        <w:t>Ability of consultant to communicate how firm</w:t>
      </w:r>
      <w:r w:rsidR="00FD6D1A">
        <w:rPr>
          <w:rFonts w:ascii="Arial Unicode MS" w:eastAsia="Arial Unicode MS" w:hAnsi="Arial Unicode MS" w:cs="Arial Unicode MS"/>
          <w:sz w:val="22"/>
        </w:rPr>
        <w:t>’</w:t>
      </w:r>
      <w:r>
        <w:rPr>
          <w:rFonts w:ascii="Arial Unicode MS" w:eastAsia="Arial Unicode MS" w:hAnsi="Arial Unicode MS" w:cs="Arial Unicode MS"/>
          <w:sz w:val="22"/>
        </w:rPr>
        <w:t>s approach will address specific project</w:t>
      </w:r>
    </w:p>
    <w:p w:rsidR="00586B67" w:rsidRPr="00363AFF" w:rsidRDefault="00586B67" w:rsidP="00463F02">
      <w:pPr>
        <w:pStyle w:val="Normal1"/>
        <w:numPr>
          <w:ilvl w:val="1"/>
          <w:numId w:val="4"/>
        </w:numPr>
        <w:contextualSpacing w:val="0"/>
        <w:rPr>
          <w:rFonts w:ascii="Arial Unicode MS" w:eastAsia="Arial Unicode MS" w:hAnsi="Arial Unicode MS" w:cs="Arial Unicode MS"/>
          <w:sz w:val="22"/>
        </w:rPr>
      </w:pPr>
      <w:r>
        <w:rPr>
          <w:rFonts w:ascii="Arial Unicode MS" w:eastAsia="Arial Unicode MS" w:hAnsi="Arial Unicode MS" w:cs="Arial Unicode MS"/>
          <w:sz w:val="22"/>
        </w:rPr>
        <w:t>Clarity of consultant’s response and understanding of library project requirements</w:t>
      </w:r>
    </w:p>
    <w:p w:rsidR="00EA312F" w:rsidRPr="0024252C" w:rsidRDefault="00EA312F" w:rsidP="00463F02">
      <w:pPr>
        <w:pStyle w:val="Normal1"/>
        <w:numPr>
          <w:ilvl w:val="0"/>
          <w:numId w:val="4"/>
        </w:numPr>
        <w:contextualSpacing w:val="0"/>
        <w:rPr>
          <w:rFonts w:ascii="Arial Unicode MS" w:eastAsia="Arial Unicode MS" w:hAnsi="Arial Unicode MS" w:cs="Arial Unicode MS"/>
          <w:sz w:val="22"/>
        </w:rPr>
      </w:pPr>
      <w:r w:rsidRPr="0024252C">
        <w:rPr>
          <w:rFonts w:ascii="Arial Unicode MS" w:eastAsia="Arial Unicode MS" w:hAnsi="Arial Unicode MS" w:cs="Arial Unicode MS"/>
          <w:sz w:val="22"/>
        </w:rPr>
        <w:t xml:space="preserve">Quality of references </w:t>
      </w:r>
    </w:p>
    <w:p w:rsidR="0069598A" w:rsidRPr="00363AFF" w:rsidRDefault="0069598A" w:rsidP="00463F02">
      <w:pPr>
        <w:pStyle w:val="Normal1"/>
        <w:numPr>
          <w:ilvl w:val="0"/>
          <w:numId w:val="4"/>
        </w:numPr>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Acceptance of the standard City contract terms</w:t>
      </w:r>
    </w:p>
    <w:p w:rsidR="00363AFF" w:rsidRDefault="00363AFF" w:rsidP="00463F02">
      <w:pPr>
        <w:pStyle w:val="Normal1"/>
        <w:numPr>
          <w:ilvl w:val="0"/>
          <w:numId w:val="4"/>
        </w:numPr>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 xml:space="preserve">Responsiveness to the Scope of Work </w:t>
      </w:r>
    </w:p>
    <w:p w:rsidR="00586B67" w:rsidRPr="00B621CE" w:rsidRDefault="00586B67" w:rsidP="00463F02">
      <w:pPr>
        <w:pStyle w:val="Normal1"/>
        <w:numPr>
          <w:ilvl w:val="0"/>
          <w:numId w:val="4"/>
        </w:numPr>
        <w:contextualSpacing w:val="0"/>
        <w:rPr>
          <w:rFonts w:ascii="Arial Unicode MS" w:eastAsia="Arial Unicode MS" w:hAnsi="Arial Unicode MS" w:cs="Arial Unicode MS"/>
          <w:sz w:val="22"/>
        </w:rPr>
      </w:pPr>
      <w:r w:rsidRPr="00B621CE">
        <w:rPr>
          <w:rFonts w:ascii="Arial Unicode MS" w:eastAsia="Arial Unicode MS" w:hAnsi="Arial Unicode MS" w:cs="Arial Unicode MS"/>
          <w:sz w:val="22"/>
        </w:rPr>
        <w:t xml:space="preserve">Oral interview (The Library </w:t>
      </w:r>
      <w:r w:rsidR="0024007A" w:rsidRPr="00B621CE">
        <w:rPr>
          <w:rFonts w:ascii="Arial Unicode MS" w:eastAsia="Arial Unicode MS" w:hAnsi="Arial Unicode MS" w:cs="Arial Unicode MS"/>
          <w:sz w:val="22"/>
        </w:rPr>
        <w:t xml:space="preserve">may </w:t>
      </w:r>
      <w:r w:rsidRPr="00B621CE">
        <w:rPr>
          <w:rFonts w:ascii="Arial Unicode MS" w:eastAsia="Arial Unicode MS" w:hAnsi="Arial Unicode MS" w:cs="Arial Unicode MS"/>
          <w:sz w:val="22"/>
        </w:rPr>
        <w:t xml:space="preserve">conduct </w:t>
      </w:r>
      <w:r w:rsidR="0024007A" w:rsidRPr="00B621CE">
        <w:rPr>
          <w:rFonts w:ascii="Arial Unicode MS" w:eastAsia="Arial Unicode MS" w:hAnsi="Arial Unicode MS" w:cs="Arial Unicode MS"/>
          <w:sz w:val="22"/>
        </w:rPr>
        <w:t xml:space="preserve">oral </w:t>
      </w:r>
      <w:r w:rsidRPr="00B621CE">
        <w:rPr>
          <w:rFonts w:ascii="Arial Unicode MS" w:eastAsia="Arial Unicode MS" w:hAnsi="Arial Unicode MS" w:cs="Arial Unicode MS"/>
          <w:sz w:val="22"/>
        </w:rPr>
        <w:t xml:space="preserve">interviews the week of </w:t>
      </w:r>
      <w:r w:rsidR="00742E38" w:rsidRPr="00B621CE">
        <w:rPr>
          <w:rFonts w:ascii="Arial Unicode MS" w:eastAsia="Arial Unicode MS" w:hAnsi="Arial Unicode MS" w:cs="Arial Unicode MS"/>
          <w:sz w:val="22"/>
        </w:rPr>
        <w:t>June 27, 2016)</w:t>
      </w:r>
    </w:p>
    <w:p w:rsidR="00363AFF" w:rsidRPr="00363AFF" w:rsidRDefault="00363AFF" w:rsidP="00363AFF">
      <w:pPr>
        <w:pStyle w:val="Normal1"/>
        <w:ind w:left="720"/>
        <w:contextualSpacing w:val="0"/>
        <w:rPr>
          <w:rFonts w:ascii="Arial Unicode MS" w:eastAsia="Arial Unicode MS" w:hAnsi="Arial Unicode MS" w:cs="Arial Unicode MS"/>
          <w:sz w:val="22"/>
          <w:highlight w:val="yellow"/>
        </w:rPr>
      </w:pPr>
    </w:p>
    <w:p w:rsidR="00363AFF" w:rsidRPr="00A97EE4" w:rsidRDefault="00363AFF" w:rsidP="00363AFF">
      <w:pPr>
        <w:tabs>
          <w:tab w:val="left" w:pos="144"/>
          <w:tab w:val="left" w:pos="720"/>
          <w:tab w:val="left" w:pos="1440"/>
          <w:tab w:val="left" w:pos="2016"/>
        </w:tabs>
        <w:jc w:val="both"/>
        <w:rPr>
          <w:rFonts w:ascii="Arial Unicode MS" w:eastAsia="Arial Unicode MS" w:hAnsi="Arial Unicode MS" w:cs="Arial Unicode MS"/>
          <w:sz w:val="22"/>
          <w:szCs w:val="22"/>
        </w:rPr>
      </w:pPr>
      <w:r w:rsidRPr="00A97EE4">
        <w:rPr>
          <w:rFonts w:ascii="Arial Unicode MS" w:eastAsia="Arial Unicode MS" w:hAnsi="Arial Unicode MS" w:cs="Arial Unicode MS"/>
          <w:sz w:val="22"/>
          <w:szCs w:val="22"/>
        </w:rPr>
        <w:t>No weighting or relative importance of criteria is intended or implied by this list.</w:t>
      </w:r>
    </w:p>
    <w:p w:rsidR="00363AFF" w:rsidRPr="00011563" w:rsidRDefault="00363AFF" w:rsidP="00EA312F">
      <w:pPr>
        <w:pStyle w:val="Normal1"/>
        <w:contextualSpacing w:val="0"/>
        <w:rPr>
          <w:rFonts w:ascii="Arial Unicode MS" w:eastAsia="Arial Unicode MS" w:hAnsi="Arial Unicode MS" w:cs="Arial Unicode MS"/>
          <w:sz w:val="22"/>
        </w:rPr>
      </w:pPr>
    </w:p>
    <w:p w:rsidR="00EA312F" w:rsidRPr="00011563" w:rsidRDefault="00EA312F" w:rsidP="00EA312F">
      <w:pPr>
        <w:pStyle w:val="Normal1"/>
        <w:contextualSpacing w:val="0"/>
        <w:rPr>
          <w:rFonts w:ascii="Arial Unicode MS" w:eastAsia="Arial Unicode MS" w:hAnsi="Arial Unicode MS" w:cs="Arial Unicode MS"/>
          <w:sz w:val="22"/>
        </w:rPr>
      </w:pPr>
      <w:r w:rsidRPr="00011563">
        <w:rPr>
          <w:rFonts w:ascii="Arial Unicode MS" w:eastAsia="Arial Unicode MS" w:hAnsi="Arial Unicode MS" w:cs="Arial Unicode MS"/>
          <w:b/>
          <w:sz w:val="22"/>
        </w:rPr>
        <w:t>B.</w:t>
      </w:r>
      <w:r w:rsidR="007D066B">
        <w:rPr>
          <w:rFonts w:ascii="Arial Unicode MS" w:eastAsia="Arial Unicode MS" w:hAnsi="Arial Unicode MS" w:cs="Arial Unicode MS"/>
          <w:b/>
          <w:sz w:val="22"/>
        </w:rPr>
        <w:t>6</w:t>
      </w:r>
      <w:r w:rsidRPr="00011563">
        <w:rPr>
          <w:rFonts w:ascii="Arial Unicode MS" w:eastAsia="Arial Unicode MS" w:hAnsi="Arial Unicode MS" w:cs="Arial Unicode MS"/>
          <w:b/>
          <w:sz w:val="22"/>
        </w:rPr>
        <w:t xml:space="preserve"> </w:t>
      </w:r>
      <w:r w:rsidR="007D653F">
        <w:rPr>
          <w:rFonts w:ascii="Arial Unicode MS" w:eastAsia="Arial Unicode MS" w:hAnsi="Arial Unicode MS" w:cs="Arial Unicode MS"/>
          <w:sz w:val="22"/>
        </w:rPr>
        <w:t>SPECIAL CONDITIONS</w:t>
      </w:r>
    </w:p>
    <w:p w:rsidR="00EA312F" w:rsidRPr="00011563" w:rsidRDefault="00EA312F" w:rsidP="00EA312F">
      <w:pPr>
        <w:pStyle w:val="Normal1"/>
        <w:contextualSpacing w:val="0"/>
        <w:rPr>
          <w:rFonts w:ascii="Arial Unicode MS" w:eastAsia="Arial Unicode MS" w:hAnsi="Arial Unicode MS" w:cs="Arial Unicode MS"/>
          <w:sz w:val="22"/>
        </w:rPr>
      </w:pPr>
    </w:p>
    <w:p w:rsidR="00634DF9" w:rsidRPr="00011563" w:rsidRDefault="00FB7127" w:rsidP="00EA312F">
      <w:pPr>
        <w:pStyle w:val="Normal1"/>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The standard City contract has provisions for indemnification and other terms that are not negotiable. Bidders should review the standard contract carefully to determine if the terms are acceptable.</w:t>
      </w:r>
      <w:r>
        <w:rPr>
          <w:rFonts w:ascii="Arial Unicode MS" w:eastAsia="Arial Unicode MS" w:hAnsi="Arial Unicode MS" w:cs="Arial Unicode MS"/>
          <w:sz w:val="22"/>
        </w:rPr>
        <w:t xml:space="preserve"> </w:t>
      </w:r>
    </w:p>
    <w:p w:rsidR="0084693E" w:rsidRPr="00011563" w:rsidRDefault="0084693E" w:rsidP="00EA312F">
      <w:pPr>
        <w:pStyle w:val="Normal1"/>
        <w:contextualSpacing w:val="0"/>
        <w:rPr>
          <w:rFonts w:ascii="Arial Unicode MS" w:eastAsia="Arial Unicode MS" w:hAnsi="Arial Unicode MS" w:cs="Arial Unicode MS"/>
          <w:sz w:val="22"/>
        </w:rPr>
      </w:pPr>
    </w:p>
    <w:p w:rsidR="0084693E" w:rsidRDefault="00FB7127" w:rsidP="00EA312F">
      <w:pPr>
        <w:pStyle w:val="Normal1"/>
        <w:contextualSpacing w:val="0"/>
        <w:rPr>
          <w:rFonts w:ascii="Arial Unicode MS" w:eastAsia="Arial Unicode MS" w:hAnsi="Arial Unicode MS" w:cs="Arial Unicode MS"/>
          <w:sz w:val="22"/>
        </w:rPr>
      </w:pPr>
      <w:r w:rsidRPr="00363AFF">
        <w:rPr>
          <w:rFonts w:ascii="Arial Unicode MS" w:eastAsia="Arial Unicode MS" w:hAnsi="Arial Unicode MS" w:cs="Arial Unicode MS"/>
          <w:sz w:val="22"/>
        </w:rPr>
        <w:t>The City contract template has minimum insurance coverage the successful bidder must have.</w:t>
      </w:r>
    </w:p>
    <w:p w:rsidR="006826C1" w:rsidRDefault="006826C1" w:rsidP="00EA312F">
      <w:pPr>
        <w:pStyle w:val="Normal1"/>
        <w:contextualSpacing w:val="0"/>
        <w:rPr>
          <w:rFonts w:ascii="Arial Unicode MS" w:eastAsia="Arial Unicode MS" w:hAnsi="Arial Unicode MS" w:cs="Arial Unicode MS"/>
          <w:sz w:val="22"/>
        </w:rPr>
      </w:pPr>
    </w:p>
    <w:p w:rsidR="006826C1" w:rsidRPr="00011563" w:rsidRDefault="006826C1" w:rsidP="00EA312F">
      <w:pPr>
        <w:pStyle w:val="Normal1"/>
        <w:contextualSpacing w:val="0"/>
        <w:rPr>
          <w:rFonts w:ascii="Arial Unicode MS" w:eastAsia="Arial Unicode MS" w:hAnsi="Arial Unicode MS" w:cs="Arial Unicode MS"/>
          <w:sz w:val="22"/>
        </w:rPr>
      </w:pPr>
    </w:p>
    <w:p w:rsidR="00011563" w:rsidRPr="00011563" w:rsidRDefault="00A37586" w:rsidP="00053ED0">
      <w:pPr>
        <w:pStyle w:val="Heading1"/>
        <w:ind w:hanging="3510"/>
        <w:jc w:val="both"/>
        <w:rPr>
          <w:rFonts w:ascii="Arial Unicode MS" w:eastAsia="Arial Unicode MS" w:hAnsi="Arial Unicode MS" w:cs="Arial Unicode MS"/>
        </w:rPr>
      </w:pPr>
      <w:bookmarkStart w:id="49" w:name="_PRICING"/>
      <w:bookmarkStart w:id="50" w:name="_Toc409706746"/>
      <w:bookmarkStart w:id="51" w:name="_Toc90373468"/>
      <w:bookmarkEnd w:id="49"/>
      <w:r>
        <w:rPr>
          <w:rFonts w:ascii="Arial Unicode MS" w:eastAsia="Arial Unicode MS" w:hAnsi="Arial Unicode MS" w:cs="Arial Unicode MS"/>
        </w:rPr>
        <w:t>PRICING</w:t>
      </w:r>
      <w:bookmarkEnd w:id="50"/>
    </w:p>
    <w:p w:rsidR="00011563" w:rsidRPr="00A22075" w:rsidRDefault="00011563" w:rsidP="00011563">
      <w:pPr>
        <w:rPr>
          <w:rFonts w:ascii="Arial Unicode MS" w:eastAsia="Arial Unicode MS" w:hAnsi="Arial Unicode MS" w:cs="Arial Unicode MS"/>
          <w:sz w:val="22"/>
          <w:szCs w:val="22"/>
        </w:rPr>
      </w:pPr>
    </w:p>
    <w:p w:rsidR="000000BD" w:rsidRPr="007D653F" w:rsidRDefault="007D653F" w:rsidP="000000BD">
      <w:pPr>
        <w:pStyle w:val="StyleHeading212ptJustified"/>
        <w:rPr>
          <w:rFonts w:ascii="Arial Unicode MS" w:eastAsia="Arial Unicode MS" w:hAnsi="Arial Unicode MS" w:cs="Arial Unicode MS"/>
          <w:b/>
          <w:sz w:val="22"/>
          <w:szCs w:val="22"/>
        </w:rPr>
      </w:pPr>
      <w:bookmarkStart w:id="52" w:name="_Toc328037407"/>
      <w:bookmarkStart w:id="53" w:name="_Toc409706747"/>
      <w:r>
        <w:rPr>
          <w:rFonts w:ascii="Arial Unicode MS" w:eastAsia="Arial Unicode MS" w:hAnsi="Arial Unicode MS" w:cs="Arial Unicode MS"/>
          <w:sz w:val="22"/>
          <w:szCs w:val="22"/>
        </w:rPr>
        <w:t>PRICING INFORMATION</w:t>
      </w:r>
      <w:r w:rsidR="000000BD" w:rsidRPr="007D653F">
        <w:rPr>
          <w:rFonts w:ascii="Arial Unicode MS" w:eastAsia="Arial Unicode MS" w:hAnsi="Arial Unicode MS" w:cs="Arial Unicode MS"/>
          <w:b/>
          <w:sz w:val="22"/>
          <w:szCs w:val="22"/>
        </w:rPr>
        <w:t>:</w:t>
      </w:r>
      <w:bookmarkEnd w:id="52"/>
      <w:bookmarkEnd w:id="53"/>
    </w:p>
    <w:p w:rsidR="000000BD" w:rsidRPr="001272AB" w:rsidRDefault="000000BD" w:rsidP="000000BD">
      <w:pPr>
        <w:tabs>
          <w:tab w:val="left" w:pos="144"/>
          <w:tab w:val="left" w:pos="1440"/>
          <w:tab w:val="left" w:pos="2016"/>
        </w:tabs>
        <w:jc w:val="both"/>
        <w:rPr>
          <w:rFonts w:ascii="Arial Unicode MS" w:eastAsia="Arial Unicode MS" w:hAnsi="Arial Unicode MS" w:cs="Arial Unicode MS"/>
          <w:sz w:val="22"/>
          <w:szCs w:val="22"/>
        </w:rPr>
      </w:pPr>
    </w:p>
    <w:p w:rsidR="001412E0" w:rsidRPr="004C7220" w:rsidRDefault="000000BD" w:rsidP="001412E0">
      <w:pPr>
        <w:tabs>
          <w:tab w:val="left" w:pos="144"/>
          <w:tab w:val="left" w:pos="1440"/>
          <w:tab w:val="left" w:pos="2016"/>
        </w:tabs>
        <w:jc w:val="both"/>
      </w:pPr>
      <w:r w:rsidRPr="001272AB">
        <w:rPr>
          <w:rFonts w:ascii="Arial Unicode MS" w:eastAsia="Arial Unicode MS" w:hAnsi="Arial Unicode MS" w:cs="Arial Unicode MS"/>
          <w:sz w:val="22"/>
          <w:szCs w:val="22"/>
        </w:rPr>
        <w:t xml:space="preserve">This section shall include a description of the proposed costs and prices.  All pricing information shall be limited solely to this section of your proposal.  This section should address all requirements set forth in Section B as well as any other items pertinent to your proposal pricing such as the basis of billing, vendor expenses to be reimbursed, etc.  </w:t>
      </w:r>
      <w:r w:rsidR="001412E0" w:rsidRPr="001412E0">
        <w:rPr>
          <w:rFonts w:ascii="Arial Unicode MS" w:eastAsia="Arial Unicode MS" w:hAnsi="Arial Unicode MS" w:cs="Arial Unicode MS"/>
          <w:sz w:val="22"/>
          <w:szCs w:val="22"/>
        </w:rPr>
        <w:t xml:space="preserve">The requirements have been developed to allow the </w:t>
      </w:r>
      <w:r w:rsidR="00D63FE1">
        <w:rPr>
          <w:rFonts w:ascii="Arial Unicode MS" w:eastAsia="Arial Unicode MS" w:hAnsi="Arial Unicode MS" w:cs="Arial Unicode MS"/>
          <w:sz w:val="22"/>
          <w:szCs w:val="22"/>
        </w:rPr>
        <w:t>Library</w:t>
      </w:r>
      <w:r w:rsidR="001412E0" w:rsidRPr="001412E0">
        <w:rPr>
          <w:rFonts w:ascii="Arial Unicode MS" w:eastAsia="Arial Unicode MS" w:hAnsi="Arial Unicode MS" w:cs="Arial Unicode MS"/>
          <w:sz w:val="22"/>
          <w:szCs w:val="22"/>
        </w:rPr>
        <w:t xml:space="preserve"> to uniformly evaluate prices submitted for the work.  </w:t>
      </w:r>
      <w:r w:rsidR="001412E0" w:rsidRPr="00DD768A">
        <w:rPr>
          <w:rFonts w:ascii="Arial Unicode MS" w:eastAsia="Arial Unicode MS" w:hAnsi="Arial Unicode MS" w:cs="Arial Unicode MS"/>
          <w:sz w:val="22"/>
          <w:szCs w:val="22"/>
        </w:rPr>
        <w:t>Accordingly, you should follow these instructions carefully and provide all data requested in the formats specified herein and in any referenced attachments.</w:t>
      </w:r>
    </w:p>
    <w:p w:rsidR="000000BD" w:rsidRPr="001272AB" w:rsidRDefault="000000BD" w:rsidP="000000BD">
      <w:pPr>
        <w:tabs>
          <w:tab w:val="left" w:pos="144"/>
          <w:tab w:val="left" w:pos="1440"/>
          <w:tab w:val="left" w:pos="2016"/>
        </w:tabs>
        <w:jc w:val="both"/>
        <w:rPr>
          <w:rFonts w:ascii="Arial Unicode MS" w:eastAsia="Arial Unicode MS" w:hAnsi="Arial Unicode MS" w:cs="Arial Unicode MS"/>
          <w:sz w:val="22"/>
          <w:szCs w:val="22"/>
        </w:rPr>
      </w:pPr>
    </w:p>
    <w:p w:rsidR="002035B9" w:rsidRPr="000000BD" w:rsidRDefault="001412E0" w:rsidP="001412E0">
      <w:pPr>
        <w:jc w:val="both"/>
        <w:rPr>
          <w:rFonts w:ascii="Arial Unicode MS" w:eastAsia="Arial Unicode MS" w:hAnsi="Arial Unicode MS" w:cs="Arial Unicode MS"/>
          <w:color w:val="auto"/>
          <w:sz w:val="22"/>
          <w:szCs w:val="22"/>
        </w:rPr>
      </w:pPr>
      <w:r w:rsidRPr="00476986">
        <w:rPr>
          <w:rFonts w:ascii="Arial Unicode MS" w:eastAsia="Arial Unicode MS" w:hAnsi="Arial Unicode MS" w:cs="Arial Unicode MS"/>
          <w:sz w:val="22"/>
          <w:szCs w:val="22"/>
        </w:rPr>
        <w:t>Any omissions in this proposal shall be identified by each Vendor and incorporated into their proposal including any omissions necessary to the success of the project and must be identified as a separate line item with pricing and included as part of this proposal.</w:t>
      </w:r>
      <w:r w:rsidRPr="001412E0">
        <w:rPr>
          <w:rFonts w:ascii="Arial Unicode MS" w:eastAsia="Arial Unicode MS" w:hAnsi="Arial Unicode MS" w:cs="Arial Unicode MS"/>
          <w:sz w:val="22"/>
          <w:szCs w:val="22"/>
        </w:rPr>
        <w:t xml:space="preserve">  </w:t>
      </w:r>
      <w:r w:rsidR="000000BD" w:rsidRPr="002035B9">
        <w:rPr>
          <w:rFonts w:ascii="Arial Unicode MS" w:eastAsia="Arial Unicode MS" w:hAnsi="Arial Unicode MS" w:cs="Arial Unicode MS"/>
          <w:color w:val="auto"/>
          <w:sz w:val="22"/>
          <w:szCs w:val="22"/>
        </w:rPr>
        <w:t xml:space="preserve">The </w:t>
      </w:r>
      <w:r w:rsidR="001272AB" w:rsidRPr="002035B9">
        <w:rPr>
          <w:rFonts w:ascii="Arial Unicode MS" w:eastAsia="Arial Unicode MS" w:hAnsi="Arial Unicode MS" w:cs="Arial Unicode MS"/>
          <w:color w:val="auto"/>
          <w:sz w:val="22"/>
          <w:szCs w:val="22"/>
        </w:rPr>
        <w:t>Library</w:t>
      </w:r>
      <w:r w:rsidR="000000BD" w:rsidRPr="002035B9">
        <w:rPr>
          <w:rFonts w:ascii="Arial Unicode MS" w:eastAsia="Arial Unicode MS" w:hAnsi="Arial Unicode MS" w:cs="Arial Unicode MS"/>
          <w:color w:val="auto"/>
          <w:sz w:val="22"/>
          <w:szCs w:val="22"/>
        </w:rPr>
        <w:t xml:space="preserve"> will not increase the contract or any purchase order (either dollar amount or time) for items not included in the submitted proposal documents. </w:t>
      </w:r>
      <w:r w:rsidR="002035B9" w:rsidRPr="002035B9">
        <w:rPr>
          <w:rFonts w:ascii="Arial Unicode MS" w:eastAsia="Arial Unicode MS" w:hAnsi="Arial Unicode MS" w:cs="Arial Unicode MS"/>
          <w:color w:val="auto"/>
          <w:sz w:val="22"/>
          <w:szCs w:val="22"/>
        </w:rPr>
        <w:t>All prices quoted shall be firm and fixed for the</w:t>
      </w:r>
      <w:r w:rsidR="002035B9" w:rsidRPr="001272AB">
        <w:rPr>
          <w:rFonts w:ascii="Arial Unicode MS" w:eastAsia="Arial Unicode MS" w:hAnsi="Arial Unicode MS" w:cs="Arial Unicode MS"/>
          <w:color w:val="auto"/>
          <w:sz w:val="22"/>
          <w:szCs w:val="22"/>
        </w:rPr>
        <w:t xml:space="preserve"> specified contract period.</w:t>
      </w:r>
    </w:p>
    <w:p w:rsidR="000000BD" w:rsidRPr="000000BD" w:rsidRDefault="000000BD" w:rsidP="000000BD">
      <w:pPr>
        <w:jc w:val="both"/>
        <w:rPr>
          <w:rFonts w:ascii="Arial Unicode MS" w:eastAsia="Arial Unicode MS" w:hAnsi="Arial Unicode MS" w:cs="Arial Unicode MS"/>
          <w:sz w:val="22"/>
          <w:szCs w:val="22"/>
          <w:highlight w:val="green"/>
        </w:rPr>
      </w:pPr>
    </w:p>
    <w:p w:rsidR="000000BD" w:rsidRPr="007D653F" w:rsidRDefault="007D653F" w:rsidP="000000BD">
      <w:pPr>
        <w:pStyle w:val="StyleHeading212ptJustified"/>
        <w:rPr>
          <w:rFonts w:ascii="Arial Unicode MS" w:eastAsia="Arial Unicode MS" w:hAnsi="Arial Unicode MS" w:cs="Arial Unicode MS"/>
          <w:sz w:val="22"/>
          <w:szCs w:val="22"/>
        </w:rPr>
      </w:pPr>
      <w:bookmarkStart w:id="54" w:name="_Toc409706748"/>
      <w:r>
        <w:rPr>
          <w:rFonts w:ascii="Arial Unicode MS" w:eastAsia="Arial Unicode MS" w:hAnsi="Arial Unicode MS" w:cs="Arial Unicode MS"/>
          <w:sz w:val="22"/>
          <w:szCs w:val="22"/>
        </w:rPr>
        <w:t>PRICING</w:t>
      </w:r>
      <w:bookmarkEnd w:id="54"/>
    </w:p>
    <w:p w:rsidR="000000BD" w:rsidRDefault="000000BD" w:rsidP="000000BD">
      <w:pPr>
        <w:pStyle w:val="BodyTextIndent"/>
        <w:spacing w:line="240" w:lineRule="auto"/>
        <w:ind w:left="0" w:firstLine="0"/>
        <w:rPr>
          <w:rFonts w:ascii="Arial Unicode MS" w:eastAsia="Arial Unicode MS" w:hAnsi="Arial Unicode MS" w:cs="Arial Unicode MS"/>
          <w:color w:val="auto"/>
          <w:sz w:val="22"/>
          <w:szCs w:val="22"/>
        </w:rPr>
      </w:pPr>
    </w:p>
    <w:p w:rsidR="00456F01" w:rsidRDefault="00456F01" w:rsidP="000000BD">
      <w:pPr>
        <w:pStyle w:val="BodyTextIndent"/>
        <w:spacing w:line="240" w:lineRule="auto"/>
        <w:ind w:left="0" w:firstLine="0"/>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 xml:space="preserve">Describe your fees for the services in Section B. Please include </w:t>
      </w:r>
      <w:r w:rsidR="00D63FE1">
        <w:rPr>
          <w:rFonts w:ascii="Arial Unicode MS" w:eastAsia="Arial Unicode MS" w:hAnsi="Arial Unicode MS" w:cs="Arial Unicode MS"/>
          <w:color w:val="auto"/>
          <w:sz w:val="22"/>
          <w:szCs w:val="22"/>
        </w:rPr>
        <w:t>all</w:t>
      </w:r>
      <w:r>
        <w:rPr>
          <w:rFonts w:ascii="Arial Unicode MS" w:eastAsia="Arial Unicode MS" w:hAnsi="Arial Unicode MS" w:cs="Arial Unicode MS"/>
          <w:color w:val="auto"/>
          <w:sz w:val="22"/>
          <w:szCs w:val="22"/>
        </w:rPr>
        <w:t xml:space="preserve"> </w:t>
      </w:r>
      <w:r w:rsidR="006905FD">
        <w:rPr>
          <w:rFonts w:ascii="Arial Unicode MS" w:eastAsia="Arial Unicode MS" w:hAnsi="Arial Unicode MS" w:cs="Arial Unicode MS"/>
          <w:color w:val="auto"/>
          <w:sz w:val="22"/>
          <w:szCs w:val="22"/>
        </w:rPr>
        <w:t xml:space="preserve">applicable </w:t>
      </w:r>
      <w:r>
        <w:rPr>
          <w:rFonts w:ascii="Arial Unicode MS" w:eastAsia="Arial Unicode MS" w:hAnsi="Arial Unicode MS" w:cs="Arial Unicode MS"/>
          <w:color w:val="auto"/>
          <w:sz w:val="22"/>
          <w:szCs w:val="22"/>
        </w:rPr>
        <w:t xml:space="preserve">factors listed </w:t>
      </w:r>
      <w:r w:rsidR="00D63FE1">
        <w:rPr>
          <w:rFonts w:ascii="Arial Unicode MS" w:eastAsia="Arial Unicode MS" w:hAnsi="Arial Unicode MS" w:cs="Arial Unicode MS"/>
          <w:color w:val="auto"/>
          <w:sz w:val="22"/>
          <w:szCs w:val="22"/>
        </w:rPr>
        <w:t>including timing of fee payments and any other</w:t>
      </w:r>
      <w:r>
        <w:rPr>
          <w:rFonts w:ascii="Arial Unicode MS" w:eastAsia="Arial Unicode MS" w:hAnsi="Arial Unicode MS" w:cs="Arial Unicode MS"/>
          <w:color w:val="auto"/>
          <w:sz w:val="22"/>
          <w:szCs w:val="22"/>
        </w:rPr>
        <w:t xml:space="preserve"> considerations you want to include based on your expertise. </w:t>
      </w:r>
    </w:p>
    <w:p w:rsidR="00456F01" w:rsidRDefault="00456F01">
      <w:pPr>
        <w:rPr>
          <w:rFonts w:ascii="Arial Unicode MS" w:eastAsia="Arial Unicode MS" w:hAnsi="Arial Unicode MS" w:cs="Arial Unicode MS"/>
          <w:sz w:val="22"/>
          <w:szCs w:val="22"/>
          <w:highlight w:val="yellow"/>
        </w:rPr>
      </w:pPr>
    </w:p>
    <w:p w:rsidR="00456F01" w:rsidRDefault="00456F01">
      <w:pPr>
        <w:rPr>
          <w:rFonts w:ascii="Arial Unicode MS" w:eastAsia="Arial Unicode MS" w:hAnsi="Arial Unicode MS" w:cs="Arial Unicode MS"/>
          <w:sz w:val="22"/>
          <w:szCs w:val="22"/>
          <w:highlight w:val="yellow"/>
        </w:rPr>
      </w:pPr>
      <w:r>
        <w:rPr>
          <w:rFonts w:ascii="Arial Unicode MS" w:eastAsia="Arial Unicode MS" w:hAnsi="Arial Unicode MS" w:cs="Arial Unicode MS"/>
          <w:sz w:val="22"/>
          <w:szCs w:val="22"/>
          <w:highlight w:val="yellow"/>
        </w:rPr>
        <w:br w:type="page"/>
      </w:r>
    </w:p>
    <w:p w:rsidR="00A54B92" w:rsidRPr="00011563" w:rsidRDefault="00A54B92" w:rsidP="00053ED0">
      <w:pPr>
        <w:pStyle w:val="Heading1"/>
        <w:ind w:hanging="3510"/>
        <w:jc w:val="both"/>
        <w:rPr>
          <w:rFonts w:ascii="Arial Unicode MS" w:eastAsia="Arial Unicode MS" w:hAnsi="Arial Unicode MS" w:cs="Arial Unicode MS"/>
        </w:rPr>
      </w:pPr>
      <w:bookmarkStart w:id="55" w:name="_Toc409706749"/>
      <w:r w:rsidRPr="00011563">
        <w:rPr>
          <w:rFonts w:ascii="Arial Unicode MS" w:eastAsia="Arial Unicode MS" w:hAnsi="Arial Unicode MS" w:cs="Arial Unicode MS"/>
        </w:rPr>
        <w:lastRenderedPageBreak/>
        <w:t xml:space="preserve">SAMPLE </w:t>
      </w:r>
      <w:bookmarkEnd w:id="51"/>
      <w:r w:rsidR="00A37586">
        <w:rPr>
          <w:rFonts w:ascii="Arial Unicode MS" w:eastAsia="Arial Unicode MS" w:hAnsi="Arial Unicode MS" w:cs="Arial Unicode MS"/>
        </w:rPr>
        <w:t>CONTRACT</w:t>
      </w:r>
      <w:bookmarkEnd w:id="55"/>
    </w:p>
    <w:p w:rsidR="00C82567" w:rsidRPr="00011563" w:rsidRDefault="00C82567" w:rsidP="00053ED0">
      <w:pPr>
        <w:tabs>
          <w:tab w:val="center" w:pos="4680"/>
        </w:tabs>
        <w:suppressAutoHyphens/>
        <w:jc w:val="both"/>
        <w:rPr>
          <w:rFonts w:ascii="Arial Unicode MS" w:eastAsia="Arial Unicode MS" w:hAnsi="Arial Unicode MS" w:cs="Arial Unicode MS"/>
          <w:spacing w:val="-3"/>
        </w:rPr>
      </w:pPr>
    </w:p>
    <w:p w:rsidR="00C82567" w:rsidRPr="001272AB" w:rsidRDefault="00C82567" w:rsidP="00053ED0">
      <w:pPr>
        <w:tabs>
          <w:tab w:val="left" w:pos="0"/>
          <w:tab w:val="left" w:pos="144"/>
          <w:tab w:val="left" w:pos="1440"/>
          <w:tab w:val="left" w:pos="2016"/>
        </w:tabs>
        <w:jc w:val="both"/>
        <w:rPr>
          <w:rFonts w:ascii="Arial Unicode MS" w:eastAsia="Arial Unicode MS" w:hAnsi="Arial Unicode MS" w:cs="Arial Unicode MS"/>
          <w:sz w:val="22"/>
          <w:szCs w:val="22"/>
        </w:rPr>
      </w:pPr>
      <w:r w:rsidRPr="001272AB">
        <w:rPr>
          <w:rFonts w:ascii="Arial Unicode MS" w:eastAsia="Arial Unicode MS" w:hAnsi="Arial Unicode MS" w:cs="Arial Unicode MS"/>
          <w:sz w:val="22"/>
          <w:szCs w:val="22"/>
        </w:rPr>
        <w:t xml:space="preserve">This section shall include your response to our </w:t>
      </w:r>
      <w:r w:rsidR="00420051" w:rsidRPr="001272AB">
        <w:rPr>
          <w:rFonts w:ascii="Arial Unicode MS" w:eastAsia="Arial Unicode MS" w:hAnsi="Arial Unicode MS" w:cs="Arial Unicode MS"/>
          <w:sz w:val="22"/>
          <w:szCs w:val="22"/>
        </w:rPr>
        <w:t>standard contract</w:t>
      </w:r>
      <w:r w:rsidRPr="001272AB">
        <w:rPr>
          <w:rFonts w:ascii="Arial Unicode MS" w:eastAsia="Arial Unicode MS" w:hAnsi="Arial Unicode MS" w:cs="Arial Unicode MS"/>
          <w:sz w:val="22"/>
          <w:szCs w:val="22"/>
        </w:rPr>
        <w:t xml:space="preserve"> terms and conditions included in this Section </w:t>
      </w:r>
      <w:r w:rsidR="00FE31B2" w:rsidRPr="001272AB">
        <w:rPr>
          <w:rFonts w:ascii="Arial Unicode MS" w:eastAsia="Arial Unicode MS" w:hAnsi="Arial Unicode MS" w:cs="Arial Unicode MS"/>
          <w:sz w:val="22"/>
          <w:szCs w:val="22"/>
        </w:rPr>
        <w:t>D</w:t>
      </w:r>
      <w:r w:rsidRPr="001272AB">
        <w:rPr>
          <w:rFonts w:ascii="Arial Unicode MS" w:eastAsia="Arial Unicode MS" w:hAnsi="Arial Unicode MS" w:cs="Arial Unicode MS"/>
          <w:sz w:val="22"/>
          <w:szCs w:val="22"/>
        </w:rPr>
        <w:t xml:space="preserve"> and shall form the basis for the preparation of a </w:t>
      </w:r>
      <w:r w:rsidR="00A37586" w:rsidRPr="001272AB">
        <w:rPr>
          <w:rFonts w:ascii="Arial Unicode MS" w:eastAsia="Arial Unicode MS" w:hAnsi="Arial Unicode MS" w:cs="Arial Unicode MS"/>
          <w:sz w:val="22"/>
          <w:szCs w:val="22"/>
        </w:rPr>
        <w:t>Contract</w:t>
      </w:r>
      <w:r w:rsidR="00AC0938" w:rsidRPr="001272AB">
        <w:rPr>
          <w:rFonts w:ascii="Arial Unicode MS" w:eastAsia="Arial Unicode MS" w:hAnsi="Arial Unicode MS" w:cs="Arial Unicode MS"/>
          <w:sz w:val="22"/>
          <w:szCs w:val="22"/>
        </w:rPr>
        <w:t xml:space="preserve"> </w:t>
      </w:r>
      <w:r w:rsidRPr="001272AB">
        <w:rPr>
          <w:rFonts w:ascii="Arial Unicode MS" w:eastAsia="Arial Unicode MS" w:hAnsi="Arial Unicode MS" w:cs="Arial Unicode MS"/>
          <w:sz w:val="22"/>
          <w:szCs w:val="22"/>
        </w:rPr>
        <w:t>covering the subject matter of this RFP.</w:t>
      </w:r>
    </w:p>
    <w:p w:rsidR="00C82567" w:rsidRPr="001272AB" w:rsidRDefault="00C82567" w:rsidP="00053ED0">
      <w:pPr>
        <w:tabs>
          <w:tab w:val="left" w:pos="0"/>
          <w:tab w:val="left" w:pos="144"/>
          <w:tab w:val="left" w:pos="1440"/>
          <w:tab w:val="left" w:pos="2016"/>
        </w:tabs>
        <w:jc w:val="both"/>
        <w:rPr>
          <w:rFonts w:ascii="Arial Unicode MS" w:eastAsia="Arial Unicode MS" w:hAnsi="Arial Unicode MS" w:cs="Arial Unicode MS"/>
          <w:sz w:val="22"/>
          <w:szCs w:val="22"/>
        </w:rPr>
      </w:pPr>
    </w:p>
    <w:p w:rsidR="00C82567" w:rsidRPr="00A22075" w:rsidRDefault="00C82567" w:rsidP="00053ED0">
      <w:pPr>
        <w:tabs>
          <w:tab w:val="left" w:pos="0"/>
          <w:tab w:val="left" w:pos="144"/>
          <w:tab w:val="left" w:pos="1440"/>
          <w:tab w:val="left" w:pos="2016"/>
        </w:tabs>
        <w:jc w:val="both"/>
        <w:rPr>
          <w:rFonts w:ascii="Arial Unicode MS" w:eastAsia="Arial Unicode MS" w:hAnsi="Arial Unicode MS" w:cs="Arial Unicode MS"/>
          <w:sz w:val="22"/>
          <w:szCs w:val="22"/>
        </w:rPr>
      </w:pPr>
      <w:r w:rsidRPr="001272AB">
        <w:rPr>
          <w:rFonts w:ascii="Arial Unicode MS" w:eastAsia="Arial Unicode MS" w:hAnsi="Arial Unicode MS" w:cs="Arial Unicode MS"/>
          <w:sz w:val="22"/>
          <w:szCs w:val="22"/>
        </w:rPr>
        <w:t>You shall respond in your proposal either that all terms and conditions are acceptable or that some are acceptable and some are not.  Underline or highlight those words, phrases, sentences, paragraphs, etc. that are not satisfactory and note any exceptions by referencing the appropriate article number, a brief explanation and alternative language, if any, and submit same on a separate typewritten sheet.  Any exceptions will be taken into consideration when evaluating your proposal.</w:t>
      </w:r>
    </w:p>
    <w:p w:rsidR="007F71E9" w:rsidRDefault="007F71E9" w:rsidP="00053ED0">
      <w:pPr>
        <w:tabs>
          <w:tab w:val="left" w:pos="0"/>
          <w:tab w:val="left" w:pos="144"/>
          <w:tab w:val="left" w:pos="1440"/>
          <w:tab w:val="left" w:pos="2016"/>
        </w:tabs>
        <w:jc w:val="both"/>
        <w:rPr>
          <w:rFonts w:ascii="Arial Unicode MS" w:eastAsia="Arial Unicode MS" w:hAnsi="Arial Unicode MS" w:cs="Arial Unicode MS"/>
          <w:sz w:val="22"/>
          <w:szCs w:val="22"/>
        </w:rPr>
      </w:pPr>
    </w:p>
    <w:p w:rsidR="00521B29" w:rsidRDefault="00521B29">
      <w:pPr>
        <w:rPr>
          <w:rFonts w:ascii="Arial Unicode MS" w:eastAsia="Arial Unicode MS" w:hAnsi="Arial Unicode MS" w:cs="Arial Unicode MS"/>
          <w:sz w:val="22"/>
          <w:szCs w:val="22"/>
        </w:rPr>
      </w:pPr>
      <w:r>
        <w:rPr>
          <w:rFonts w:ascii="Arial Unicode MS" w:eastAsia="Arial Unicode MS" w:hAnsi="Arial Unicode MS" w:cs="Arial Unicode MS"/>
          <w:szCs w:val="22"/>
        </w:rPr>
        <w:br w:type="page"/>
      </w:r>
    </w:p>
    <w:p w:rsidR="007F71E9" w:rsidRPr="00A22075" w:rsidRDefault="00420051" w:rsidP="007F71E9">
      <w:pPr>
        <w:pStyle w:val="Heading2"/>
        <w:ind w:left="-144"/>
        <w:rPr>
          <w:rFonts w:ascii="Arial Unicode MS" w:eastAsia="Arial Unicode MS" w:hAnsi="Arial Unicode MS" w:cs="Arial Unicode MS"/>
          <w:szCs w:val="22"/>
        </w:rPr>
      </w:pPr>
      <w:bookmarkStart w:id="56" w:name="_Toc409706750"/>
      <w:r>
        <w:rPr>
          <w:rFonts w:ascii="Arial Unicode MS" w:eastAsia="Arial Unicode MS" w:hAnsi="Arial Unicode MS" w:cs="Arial Unicode MS"/>
          <w:szCs w:val="22"/>
        </w:rPr>
        <w:lastRenderedPageBreak/>
        <w:t xml:space="preserve">STANDARD CONTRACT </w:t>
      </w:r>
      <w:r w:rsidR="007F71E9" w:rsidRPr="00A22075">
        <w:rPr>
          <w:rFonts w:ascii="Arial Unicode MS" w:eastAsia="Arial Unicode MS" w:hAnsi="Arial Unicode MS" w:cs="Arial Unicode MS"/>
          <w:szCs w:val="22"/>
        </w:rPr>
        <w:t>TERMS AND CONDITIONS:</w:t>
      </w:r>
      <w:bookmarkEnd w:id="56"/>
    </w:p>
    <w:p w:rsidR="00676BDE" w:rsidRPr="00A22075" w:rsidRDefault="00676BDE" w:rsidP="00676BDE">
      <w:pPr>
        <w:tabs>
          <w:tab w:val="left" w:pos="480"/>
          <w:tab w:val="left" w:pos="1080"/>
          <w:tab w:val="left" w:pos="1680"/>
          <w:tab w:val="left" w:pos="2280"/>
        </w:tabs>
        <w:spacing w:line="240" w:lineRule="exact"/>
        <w:jc w:val="both"/>
        <w:rPr>
          <w:rFonts w:ascii="Arial Unicode MS" w:eastAsia="Arial Unicode MS" w:hAnsi="Arial Unicode MS" w:cs="Arial Unicode MS"/>
          <w:sz w:val="22"/>
          <w:szCs w:val="22"/>
        </w:rPr>
      </w:pPr>
      <w:bookmarkStart w:id="57" w:name="_Toc74104471"/>
    </w:p>
    <w:bookmarkEnd w:id="57"/>
    <w:p w:rsidR="00521B29" w:rsidRDefault="00521B29" w:rsidP="00521B29">
      <w:pPr>
        <w:spacing w:line="360" w:lineRule="auto"/>
        <w:jc w:val="center"/>
        <w:rPr>
          <w:b/>
        </w:rPr>
      </w:pPr>
    </w:p>
    <w:p w:rsidR="00521B29" w:rsidRPr="00400024" w:rsidRDefault="00521B29" w:rsidP="00521B29">
      <w:pPr>
        <w:spacing w:line="360" w:lineRule="auto"/>
        <w:jc w:val="center"/>
        <w:rPr>
          <w:b/>
        </w:rPr>
      </w:pPr>
      <w:r w:rsidRPr="00400024">
        <w:rPr>
          <w:b/>
        </w:rPr>
        <w:t xml:space="preserve">A G R E </w:t>
      </w:r>
      <w:proofErr w:type="spellStart"/>
      <w:r w:rsidRPr="00400024">
        <w:rPr>
          <w:b/>
        </w:rPr>
        <w:t>E</w:t>
      </w:r>
      <w:proofErr w:type="spellEnd"/>
      <w:r w:rsidRPr="00400024">
        <w:rPr>
          <w:b/>
        </w:rPr>
        <w:t xml:space="preserve"> M E N T</w:t>
      </w:r>
    </w:p>
    <w:p w:rsidR="00521B29" w:rsidRDefault="00521B29" w:rsidP="00521B29">
      <w:pPr>
        <w:spacing w:line="360" w:lineRule="auto"/>
        <w:jc w:val="both"/>
        <w:rPr>
          <w:b/>
        </w:rPr>
      </w:pPr>
      <w:r w:rsidRPr="00400024">
        <w:rPr>
          <w:b/>
        </w:rPr>
        <w:tab/>
        <w:t xml:space="preserve">THIS AGREEMENT </w:t>
      </w:r>
      <w:r w:rsidRPr="00400024">
        <w:t xml:space="preserve">is made between the </w:t>
      </w:r>
      <w:smartTag w:uri="urn:schemas-microsoft-com:office:smarttags" w:element="stockticker">
        <w:r w:rsidRPr="00400024">
          <w:rPr>
            <w:b/>
          </w:rPr>
          <w:t>CITY</w:t>
        </w:r>
      </w:smartTag>
      <w:r w:rsidRPr="00400024">
        <w:rPr>
          <w:b/>
        </w:rPr>
        <w:t xml:space="preserve"> </w:t>
      </w:r>
      <w:smartTag w:uri="urn:schemas-microsoft-com:office:smarttags" w:element="stockticker">
        <w:r w:rsidRPr="00400024">
          <w:rPr>
            <w:b/>
          </w:rPr>
          <w:t>AND</w:t>
        </w:r>
      </w:smartTag>
      <w:r w:rsidRPr="00400024">
        <w:rPr>
          <w:b/>
        </w:rPr>
        <w:t xml:space="preserve"> COUNTY OF DENVER</w:t>
      </w:r>
      <w:r w:rsidRPr="00400024">
        <w:t>, a municipal corporation of the State of Colorado (the “City”) and _______________, a _________________, [with its principal place of business located at/ doing business at] _________________________ (the “Consultant”)</w:t>
      </w:r>
      <w:r>
        <w:t>, jointly “the parties”</w:t>
      </w:r>
      <w:r w:rsidRPr="00400024">
        <w:t>.</w:t>
      </w:r>
    </w:p>
    <w:p w:rsidR="00521B29" w:rsidRDefault="00521B29" w:rsidP="00521B29">
      <w:pPr>
        <w:pStyle w:val="Style17"/>
        <w:widowControl/>
        <w:suppressAutoHyphens/>
        <w:jc w:val="left"/>
        <w:rPr>
          <w:spacing w:val="-3"/>
          <w:sz w:val="24"/>
          <w:szCs w:val="24"/>
        </w:rPr>
      </w:pPr>
      <w:r w:rsidRPr="00400024">
        <w:rPr>
          <w:spacing w:val="-3"/>
          <w:sz w:val="24"/>
          <w:szCs w:val="24"/>
        </w:rPr>
        <w:t>The parties agree as follows:</w:t>
      </w:r>
    </w:p>
    <w:p w:rsidR="00521B29" w:rsidRDefault="00521B29" w:rsidP="00463F02">
      <w:pPr>
        <w:numPr>
          <w:ilvl w:val="0"/>
          <w:numId w:val="7"/>
        </w:numPr>
        <w:tabs>
          <w:tab w:val="left" w:pos="1440"/>
        </w:tabs>
        <w:spacing w:line="360" w:lineRule="auto"/>
        <w:ind w:left="0"/>
        <w:jc w:val="both"/>
      </w:pPr>
      <w:r w:rsidRPr="00400024">
        <w:rPr>
          <w:b/>
          <w:u w:val="single"/>
        </w:rPr>
        <w:t xml:space="preserve">COORDINATION </w:t>
      </w:r>
      <w:smartTag w:uri="urn:schemas-microsoft-com:office:smarttags" w:element="stockticker">
        <w:r w:rsidRPr="00400024">
          <w:rPr>
            <w:b/>
            <w:u w:val="single"/>
          </w:rPr>
          <w:t>AND</w:t>
        </w:r>
      </w:smartTag>
      <w:r w:rsidRPr="00400024">
        <w:rPr>
          <w:b/>
          <w:u w:val="single"/>
        </w:rPr>
        <w:t xml:space="preserve"> LIAISON</w:t>
      </w:r>
      <w:r w:rsidRPr="001A5B14">
        <w:t xml:space="preserve">:  </w:t>
      </w:r>
      <w:r w:rsidRPr="00400024">
        <w:t>The Consultant shall fully coordinate all services under the Agreement with the Manager of ________________, (“Manager”) or,</w:t>
      </w:r>
      <w:r>
        <w:t xml:space="preserve"> the Manager’s Designee</w:t>
      </w:r>
      <w:r w:rsidRPr="00400024">
        <w:t>.</w:t>
      </w:r>
    </w:p>
    <w:p w:rsidR="00521B29" w:rsidRPr="00400024" w:rsidRDefault="00521B29" w:rsidP="00463F02">
      <w:pPr>
        <w:numPr>
          <w:ilvl w:val="0"/>
          <w:numId w:val="7"/>
        </w:numPr>
        <w:tabs>
          <w:tab w:val="left" w:pos="1440"/>
        </w:tabs>
        <w:spacing w:line="360" w:lineRule="auto"/>
        <w:ind w:left="0"/>
        <w:jc w:val="both"/>
      </w:pPr>
      <w:r w:rsidRPr="00400024">
        <w:rPr>
          <w:b/>
          <w:u w:val="single"/>
        </w:rPr>
        <w:t>SERVICES TO BE PERFORMED</w:t>
      </w:r>
      <w:r w:rsidRPr="00C92B57">
        <w:t xml:space="preserve">: </w:t>
      </w:r>
    </w:p>
    <w:p w:rsidR="00521B29" w:rsidRPr="00400024" w:rsidRDefault="00521B29" w:rsidP="00463F02">
      <w:pPr>
        <w:numPr>
          <w:ilvl w:val="1"/>
          <w:numId w:val="7"/>
        </w:numPr>
        <w:spacing w:line="360" w:lineRule="auto"/>
        <w:ind w:left="0" w:firstLine="1440"/>
        <w:jc w:val="both"/>
      </w:pPr>
      <w:r>
        <w:t xml:space="preserve">As the Manager </w:t>
      </w:r>
      <w:r w:rsidRPr="00400024">
        <w:t>directs, the Consultant shall diligently undertake, perform, and complete all of the services</w:t>
      </w:r>
      <w:r>
        <w:t xml:space="preserve"> and produce all the deliverables</w:t>
      </w:r>
      <w:r w:rsidRPr="00400024">
        <w:t xml:space="preserve"> set forth on </w:t>
      </w:r>
      <w:r w:rsidRPr="00400024">
        <w:rPr>
          <w:b/>
        </w:rPr>
        <w:t>Exhibit A</w:t>
      </w:r>
      <w:r>
        <w:rPr>
          <w:b/>
        </w:rPr>
        <w:t xml:space="preserve">, the Scope of Work, </w:t>
      </w:r>
      <w:r w:rsidRPr="00400024">
        <w:t xml:space="preserve">to the City’s satisfaction. </w:t>
      </w:r>
    </w:p>
    <w:p w:rsidR="00521B29" w:rsidRDefault="00521B29" w:rsidP="00463F02">
      <w:pPr>
        <w:numPr>
          <w:ilvl w:val="1"/>
          <w:numId w:val="7"/>
        </w:numPr>
        <w:spacing w:line="360" w:lineRule="auto"/>
        <w:ind w:left="0" w:firstLine="1440"/>
        <w:jc w:val="both"/>
      </w:pPr>
      <w:r>
        <w:t>The Consultant is ready, willing, and able to provide the services required by this Agreement.</w:t>
      </w:r>
    </w:p>
    <w:p w:rsidR="00521B29" w:rsidRDefault="00521B29" w:rsidP="00463F02">
      <w:pPr>
        <w:numPr>
          <w:ilvl w:val="1"/>
          <w:numId w:val="7"/>
        </w:numPr>
        <w:spacing w:line="360" w:lineRule="auto"/>
        <w:ind w:left="0" w:firstLine="1440"/>
        <w:jc w:val="both"/>
      </w:pPr>
      <w:r w:rsidRPr="00400024">
        <w:t xml:space="preserve">The Consultant shall faithfully perform the services in accordance with the standards of care, skill, training, diligence, and judgment provided by highly competent individuals performing services of a similar nature to those described in the Agreement and in accordance with the terms of the Agreement. </w:t>
      </w:r>
    </w:p>
    <w:p w:rsidR="00521B29" w:rsidRPr="00400024" w:rsidRDefault="00521B29" w:rsidP="00463F02">
      <w:pPr>
        <w:numPr>
          <w:ilvl w:val="0"/>
          <w:numId w:val="7"/>
        </w:numPr>
        <w:tabs>
          <w:tab w:val="left" w:pos="1440"/>
        </w:tabs>
        <w:spacing w:line="360" w:lineRule="auto"/>
        <w:ind w:left="0"/>
        <w:jc w:val="both"/>
      </w:pPr>
      <w:r w:rsidRPr="00400024">
        <w:rPr>
          <w:b/>
          <w:u w:val="single"/>
        </w:rPr>
        <w:t>TERM</w:t>
      </w:r>
      <w:r w:rsidRPr="005E330B">
        <w:t xml:space="preserve">:  </w:t>
      </w:r>
      <w:r w:rsidRPr="00400024">
        <w:t xml:space="preserve">The Agreement will commence on ________, 20__ and will expire on ____________________ (the “Term”). </w:t>
      </w:r>
      <w:r>
        <w:t xml:space="preserve"> </w:t>
      </w:r>
      <w:r w:rsidRPr="00C81336">
        <w:rPr>
          <w:highlight w:val="lightGray"/>
        </w:rPr>
        <w:t>[Subject to the Manager’s prior written authorization, the Consultant shall complete any work in progress as of the expiration date and the Term of the Agreement will extend until the work is completed or earlier terminated by the Manager.]</w:t>
      </w:r>
      <w:r>
        <w:t xml:space="preserve"> </w:t>
      </w:r>
    </w:p>
    <w:p w:rsidR="00521B29" w:rsidRPr="009D17E7" w:rsidRDefault="00521B29" w:rsidP="00463F02">
      <w:pPr>
        <w:numPr>
          <w:ilvl w:val="0"/>
          <w:numId w:val="7"/>
        </w:numPr>
        <w:tabs>
          <w:tab w:val="left" w:pos="1440"/>
        </w:tabs>
        <w:spacing w:line="360" w:lineRule="auto"/>
        <w:ind w:left="0"/>
        <w:jc w:val="both"/>
      </w:pPr>
      <w:r w:rsidRPr="009D17E7">
        <w:rPr>
          <w:b/>
          <w:u w:val="single"/>
        </w:rPr>
        <w:t xml:space="preserve">COMPENSATION </w:t>
      </w:r>
      <w:smartTag w:uri="urn:schemas-microsoft-com:office:smarttags" w:element="stockticker">
        <w:r w:rsidRPr="009D17E7">
          <w:rPr>
            <w:b/>
            <w:u w:val="single"/>
          </w:rPr>
          <w:t>AND</w:t>
        </w:r>
      </w:smartTag>
      <w:r w:rsidRPr="009D17E7">
        <w:rPr>
          <w:b/>
          <w:u w:val="single"/>
        </w:rPr>
        <w:t xml:space="preserve"> PAYMENT</w:t>
      </w:r>
      <w:r w:rsidRPr="009D17E7">
        <w:t xml:space="preserve">: </w:t>
      </w:r>
    </w:p>
    <w:p w:rsidR="00521B29" w:rsidRPr="007E5AAB" w:rsidRDefault="00521B29" w:rsidP="00463F02">
      <w:pPr>
        <w:numPr>
          <w:ilvl w:val="1"/>
          <w:numId w:val="7"/>
        </w:numPr>
        <w:spacing w:line="360" w:lineRule="auto"/>
        <w:ind w:left="0" w:firstLine="1440"/>
        <w:jc w:val="both"/>
        <w:rPr>
          <w:highlight w:val="lightGray"/>
        </w:rPr>
      </w:pPr>
      <w:r w:rsidRPr="009D17E7">
        <w:rPr>
          <w:b/>
          <w:u w:val="single"/>
        </w:rPr>
        <w:t>Fee</w:t>
      </w:r>
      <w:r w:rsidRPr="00400024">
        <w:t>:</w:t>
      </w:r>
      <w:r w:rsidRPr="00571F51">
        <w:t xml:space="preserve">  </w:t>
      </w:r>
      <w:r w:rsidRPr="00400024">
        <w:t xml:space="preserve">The </w:t>
      </w:r>
      <w:r>
        <w:t xml:space="preserve">City shall pay and the </w:t>
      </w:r>
      <w:r w:rsidRPr="00400024">
        <w:t>Consultant</w:t>
      </w:r>
      <w:r>
        <w:t xml:space="preserve"> shall accept as the </w:t>
      </w:r>
      <w:r w:rsidRPr="00400024">
        <w:t>sole compensation for services rendered and costs incurred under the Agreement</w:t>
      </w:r>
      <w:r>
        <w:t xml:space="preserve"> the amount of</w:t>
      </w:r>
      <w:r w:rsidRPr="00400024">
        <w:t xml:space="preserve"> </w:t>
      </w:r>
      <w:r>
        <w:t>____________ Dollars ($</w:t>
      </w:r>
      <w:r w:rsidRPr="00400024">
        <w:t>_________</w:t>
      </w:r>
      <w:r>
        <w:t>) for fees.  A</w:t>
      </w:r>
      <w:r w:rsidRPr="00400024">
        <w:t>mounts billed may not exceed the rates</w:t>
      </w:r>
      <w:r>
        <w:t xml:space="preserve"> </w:t>
      </w:r>
      <w:r w:rsidRPr="00400024">
        <w:t xml:space="preserve">set forth in </w:t>
      </w:r>
      <w:r w:rsidRPr="00400024">
        <w:rPr>
          <w:b/>
        </w:rPr>
        <w:t xml:space="preserve">Exhibit </w:t>
      </w:r>
      <w:r>
        <w:rPr>
          <w:b/>
        </w:rPr>
        <w:t>___</w:t>
      </w:r>
      <w:r w:rsidRPr="00400024">
        <w:t>.</w:t>
      </w:r>
      <w:r>
        <w:t xml:space="preserve">  </w:t>
      </w:r>
    </w:p>
    <w:p w:rsidR="00521B29" w:rsidRPr="00400024" w:rsidRDefault="00521B29" w:rsidP="00463F02">
      <w:pPr>
        <w:numPr>
          <w:ilvl w:val="1"/>
          <w:numId w:val="7"/>
        </w:numPr>
        <w:spacing w:line="360" w:lineRule="auto"/>
        <w:ind w:left="0" w:firstLine="1440"/>
        <w:jc w:val="both"/>
      </w:pPr>
      <w:r w:rsidRPr="00400024">
        <w:rPr>
          <w:b/>
          <w:u w:val="single"/>
        </w:rPr>
        <w:t>Reimburs</w:t>
      </w:r>
      <w:r>
        <w:rPr>
          <w:b/>
          <w:u w:val="single"/>
        </w:rPr>
        <w:t>able</w:t>
      </w:r>
      <w:r w:rsidRPr="00400024">
        <w:rPr>
          <w:b/>
          <w:u w:val="single"/>
        </w:rPr>
        <w:t xml:space="preserve"> Expenses</w:t>
      </w:r>
      <w:r w:rsidRPr="00400024">
        <w:t xml:space="preserve">: </w:t>
      </w:r>
      <w:r>
        <w:t xml:space="preserve"> </w:t>
      </w:r>
      <w:r w:rsidR="00BF7AEB" w:rsidRPr="00BF7AEB">
        <w:t>The fees specified above include all expenses, and no other expenses shall be separately reimbursed hereunder</w:t>
      </w:r>
      <w:r w:rsidRPr="00400024">
        <w:t>.</w:t>
      </w:r>
    </w:p>
    <w:p w:rsidR="00521B29" w:rsidRPr="00400024" w:rsidRDefault="00521B29" w:rsidP="00463F02">
      <w:pPr>
        <w:numPr>
          <w:ilvl w:val="1"/>
          <w:numId w:val="7"/>
        </w:numPr>
        <w:spacing w:line="360" w:lineRule="auto"/>
        <w:ind w:left="0" w:firstLine="1440"/>
        <w:jc w:val="both"/>
      </w:pPr>
      <w:r w:rsidRPr="00400024">
        <w:rPr>
          <w:b/>
          <w:u w:val="single"/>
        </w:rPr>
        <w:lastRenderedPageBreak/>
        <w:t>Invoicing</w:t>
      </w:r>
      <w:r w:rsidRPr="00400024">
        <w:t xml:space="preserve">: </w:t>
      </w:r>
      <w:r>
        <w:t xml:space="preserve"> </w:t>
      </w:r>
      <w:r w:rsidRPr="00400024">
        <w:t>Consultant shall provide the City with a monthly invoice in a format and with a level of detail acceptable to the City</w:t>
      </w:r>
      <w:r>
        <w:t xml:space="preserve"> including</w:t>
      </w:r>
      <w:r w:rsidRPr="00400024">
        <w:t xml:space="preserve"> </w:t>
      </w:r>
      <w:r>
        <w:t>all supporting documentation required by the City.  The City’s Prompt Payment Ordinance, §§ 20-107 to 20-118, D.R.M.C., applies to invoicing and payment under this Agreement.</w:t>
      </w:r>
    </w:p>
    <w:p w:rsidR="00521B29" w:rsidRDefault="00521B29" w:rsidP="00463F02">
      <w:pPr>
        <w:numPr>
          <w:ilvl w:val="1"/>
          <w:numId w:val="7"/>
        </w:numPr>
        <w:spacing w:line="360" w:lineRule="auto"/>
        <w:ind w:left="0" w:firstLine="1440"/>
        <w:jc w:val="both"/>
      </w:pPr>
      <w:r w:rsidRPr="00400024">
        <w:rPr>
          <w:b/>
          <w:u w:val="single"/>
        </w:rPr>
        <w:t>Maximum Contract Amount</w:t>
      </w:r>
      <w:r w:rsidRPr="00400024">
        <w:t xml:space="preserve">: </w:t>
      </w:r>
    </w:p>
    <w:p w:rsidR="00521B29" w:rsidRPr="00400024" w:rsidRDefault="00521B29" w:rsidP="00463F02">
      <w:pPr>
        <w:numPr>
          <w:ilvl w:val="2"/>
          <w:numId w:val="8"/>
        </w:numPr>
        <w:tabs>
          <w:tab w:val="left" w:pos="1980"/>
        </w:tabs>
        <w:spacing w:line="360" w:lineRule="auto"/>
        <w:ind w:left="0" w:firstLine="2160"/>
        <w:jc w:val="both"/>
      </w:pPr>
      <w:r w:rsidRPr="00522B35">
        <w:t xml:space="preserve">Notwithstanding any other provision of the Agreement, </w:t>
      </w:r>
      <w:r>
        <w:t xml:space="preserve">the City’s maximum </w:t>
      </w:r>
      <w:r w:rsidRPr="00522B35">
        <w:t xml:space="preserve">payment obligation will not exceed __________________ ($_______) (the “Maximum Contract Amount”).  The City is not obligated to execute an Agreement or any amendments for any further services, including any services performed by Consultant beyond that specifically described in </w:t>
      </w:r>
      <w:r w:rsidRPr="00522B35">
        <w:rPr>
          <w:b/>
        </w:rPr>
        <w:t>Exhibit A</w:t>
      </w:r>
      <w:r w:rsidRPr="00522B35">
        <w:t xml:space="preserve">.  Any services performed beyond those in Exhibit A are performed at Consultant’s risk and without authorization under the Agreement. </w:t>
      </w:r>
    </w:p>
    <w:p w:rsidR="00521B29" w:rsidRDefault="00521B29" w:rsidP="00463F02">
      <w:pPr>
        <w:numPr>
          <w:ilvl w:val="2"/>
          <w:numId w:val="8"/>
        </w:numPr>
        <w:tabs>
          <w:tab w:val="left" w:pos="1980"/>
        </w:tabs>
        <w:spacing w:line="360" w:lineRule="auto"/>
        <w:ind w:left="0" w:firstLine="2160"/>
        <w:jc w:val="both"/>
      </w:pPr>
      <w:r w:rsidRPr="00400024">
        <w:t>The City’s payment obligation, whether direct or contingent, extends only to funds appropriated annually by the Denver City Council, paid into the Treasury of the City, and encumbered for the purpose of the Agreement.</w:t>
      </w:r>
      <w:r>
        <w:t xml:space="preserve"> </w:t>
      </w:r>
      <w:r w:rsidRPr="00400024">
        <w:t xml:space="preserve"> The City does not by </w:t>
      </w:r>
      <w:r>
        <w:t xml:space="preserve">this </w:t>
      </w:r>
      <w:r w:rsidRPr="00400024">
        <w:t>Agreement irrevocably pledge present cash reserves for payment or performance in future fiscal years.</w:t>
      </w:r>
      <w:r>
        <w:t xml:space="preserve">  </w:t>
      </w:r>
      <w:r w:rsidRPr="00400024">
        <w:t xml:space="preserve">The Agreement does not and is not intended to create a multiple-fiscal year direct or indirect debt or financial obligation of the City. </w:t>
      </w:r>
    </w:p>
    <w:p w:rsidR="00521B29" w:rsidRDefault="00521B29" w:rsidP="00463F02">
      <w:pPr>
        <w:numPr>
          <w:ilvl w:val="0"/>
          <w:numId w:val="7"/>
        </w:numPr>
        <w:tabs>
          <w:tab w:val="left" w:pos="1440"/>
        </w:tabs>
        <w:spacing w:line="360" w:lineRule="auto"/>
        <w:ind w:left="0"/>
        <w:jc w:val="both"/>
      </w:pPr>
      <w:r w:rsidRPr="00400024">
        <w:rPr>
          <w:b/>
          <w:u w:val="single"/>
        </w:rPr>
        <w:t>STATUS OF CONSULTANT</w:t>
      </w:r>
      <w:r w:rsidRPr="001A4270">
        <w:t xml:space="preserve">:  </w:t>
      </w:r>
      <w:r w:rsidRPr="00400024">
        <w:t xml:space="preserve">The Consultant is an independent contractor retained to perform professional or technical services for limited periods of time. </w:t>
      </w:r>
      <w:r>
        <w:t xml:space="preserve"> </w:t>
      </w:r>
      <w:r w:rsidRPr="00400024">
        <w:t>Neither the Consultant nor any of its employees are employees or officers of the City under Chapter 18 of the Denver Revised Municipal Code, or for any purpose whatsoever.</w:t>
      </w:r>
      <w:r>
        <w:t xml:space="preserve">  </w:t>
      </w:r>
    </w:p>
    <w:p w:rsidR="00521B29" w:rsidRPr="007E1E0A" w:rsidRDefault="00521B29" w:rsidP="00463F02">
      <w:pPr>
        <w:numPr>
          <w:ilvl w:val="0"/>
          <w:numId w:val="7"/>
        </w:numPr>
        <w:tabs>
          <w:tab w:val="left" w:pos="1440"/>
        </w:tabs>
        <w:spacing w:line="360" w:lineRule="auto"/>
        <w:ind w:left="0"/>
        <w:jc w:val="both"/>
      </w:pPr>
      <w:r w:rsidRPr="00400024">
        <w:rPr>
          <w:b/>
          <w:u w:val="single"/>
        </w:rPr>
        <w:t>TERMINATION</w:t>
      </w:r>
      <w:r w:rsidRPr="007E1E0A">
        <w:t xml:space="preserve">: </w:t>
      </w:r>
    </w:p>
    <w:p w:rsidR="00521B29" w:rsidRPr="00400024" w:rsidRDefault="00521B29" w:rsidP="00463F02">
      <w:pPr>
        <w:numPr>
          <w:ilvl w:val="1"/>
          <w:numId w:val="7"/>
        </w:numPr>
        <w:spacing w:line="360" w:lineRule="auto"/>
        <w:ind w:left="0" w:firstLine="1440"/>
        <w:jc w:val="both"/>
      </w:pPr>
      <w:r w:rsidRPr="00400024">
        <w:t xml:space="preserve">The City has the right to terminate the Agreement with cause upon written notice effective immediately, and without cause upon </w:t>
      </w:r>
      <w:r w:rsidRPr="007E5AAB">
        <w:rPr>
          <w:highlight w:val="lightGray"/>
        </w:rPr>
        <w:t>twenty (20)</w:t>
      </w:r>
      <w:r w:rsidRPr="00400024">
        <w:t xml:space="preserve"> days prior written notice to the Consultant. </w:t>
      </w:r>
      <w:r>
        <w:t xml:space="preserve"> </w:t>
      </w:r>
      <w:r w:rsidRPr="00400024">
        <w:t xml:space="preserve">However, nothing </w:t>
      </w:r>
      <w:r>
        <w:t>gives</w:t>
      </w:r>
      <w:r w:rsidRPr="00400024">
        <w:t xml:space="preserve"> the Consultant the right to perform services under the Agreement beyond the time when its services become unsatisfactory to the Manager. </w:t>
      </w:r>
    </w:p>
    <w:p w:rsidR="00521B29" w:rsidRPr="00400024" w:rsidRDefault="00521B29" w:rsidP="00463F02">
      <w:pPr>
        <w:numPr>
          <w:ilvl w:val="1"/>
          <w:numId w:val="7"/>
        </w:numPr>
        <w:spacing w:line="360" w:lineRule="auto"/>
        <w:ind w:left="0" w:firstLine="1440"/>
        <w:jc w:val="both"/>
      </w:pPr>
      <w:r w:rsidRPr="00400024">
        <w:t xml:space="preserve">Notwithstanding the preceding paragraph, the City may terminate the Agreement if the Consultant or any of its officers or employees are convicted, plead </w:t>
      </w:r>
      <w:r w:rsidRPr="00400024">
        <w:rPr>
          <w:i/>
        </w:rPr>
        <w:t>nolo contendere</w:t>
      </w:r>
      <w:r w:rsidRPr="00400024">
        <w:t xml:space="preserve">, enter into a formal agreement in which they admit guilt, enter a plea of guilty or otherwise admit culpability to criminal offenses of bribery, kick backs, collusive bidding, bid-rigging, antitrust, fraud, undue influence, theft, racketeering, extortion or any offense of a similar nature in connection with Consultant’s business. </w:t>
      </w:r>
      <w:r>
        <w:t xml:space="preserve"> </w:t>
      </w:r>
      <w:r w:rsidRPr="00400024">
        <w:t>Termination for the reasons stated in this paragraph is effective upon receipt of notice.</w:t>
      </w:r>
    </w:p>
    <w:p w:rsidR="00521B29" w:rsidRPr="00400024" w:rsidRDefault="00521B29" w:rsidP="00463F02">
      <w:pPr>
        <w:numPr>
          <w:ilvl w:val="1"/>
          <w:numId w:val="7"/>
        </w:numPr>
        <w:spacing w:line="360" w:lineRule="auto"/>
        <w:ind w:left="0" w:firstLine="1440"/>
        <w:jc w:val="both"/>
      </w:pPr>
      <w:r w:rsidRPr="00400024">
        <w:lastRenderedPageBreak/>
        <w:t xml:space="preserve">Upon termination of the Agreement, with or without cause, the Consultant </w:t>
      </w:r>
      <w:r>
        <w:t xml:space="preserve">shall have no </w:t>
      </w:r>
      <w:r w:rsidRPr="00400024">
        <w:t xml:space="preserve">claim against the City by reason of, or arising out of, incidental or relating to termination, except for compensation for work </w:t>
      </w:r>
      <w:r>
        <w:t xml:space="preserve">duly </w:t>
      </w:r>
      <w:r w:rsidRPr="00400024">
        <w:t>requested and satisfactorily performed as described in the Agreement.</w:t>
      </w:r>
    </w:p>
    <w:p w:rsidR="00521B29" w:rsidRDefault="00521B29" w:rsidP="00463F02">
      <w:pPr>
        <w:numPr>
          <w:ilvl w:val="1"/>
          <w:numId w:val="7"/>
        </w:numPr>
        <w:spacing w:line="360" w:lineRule="auto"/>
        <w:ind w:left="0" w:firstLine="1440"/>
        <w:jc w:val="both"/>
      </w:pPr>
      <w:r w:rsidRPr="00400024">
        <w:t>If the Agreement is terminated, the City is entitled to and will take possession of all materials, equipment, tools and facilities it owns that are in the Consultant’s possession, custody, or control by whatever method the City deems expedient.</w:t>
      </w:r>
      <w:r>
        <w:t xml:space="preserve"> </w:t>
      </w:r>
      <w:r w:rsidRPr="00400024">
        <w:t xml:space="preserve"> The Consultant shall deliver all documents in any form that were prepared under the Agreement and all other items, materials and documents that have been paid for by the City to the City. </w:t>
      </w:r>
      <w:r>
        <w:t xml:space="preserve"> </w:t>
      </w:r>
      <w:r w:rsidRPr="00400024">
        <w:t xml:space="preserve">These documents and materials are the property of the City. </w:t>
      </w:r>
      <w:r>
        <w:t xml:space="preserve"> </w:t>
      </w:r>
      <w:r w:rsidRPr="00400024">
        <w:t xml:space="preserve">The Consultant shall mark all copies of work product that are incomplete at the time of termination “DRAFT-INCOMPLETE”. </w:t>
      </w:r>
    </w:p>
    <w:p w:rsidR="00521B29" w:rsidRDefault="00521B29" w:rsidP="00463F02">
      <w:pPr>
        <w:numPr>
          <w:ilvl w:val="0"/>
          <w:numId w:val="7"/>
        </w:numPr>
        <w:tabs>
          <w:tab w:val="left" w:pos="1440"/>
        </w:tabs>
        <w:spacing w:line="360" w:lineRule="auto"/>
        <w:ind w:left="0"/>
        <w:jc w:val="both"/>
      </w:pPr>
      <w:r w:rsidRPr="00400024">
        <w:rPr>
          <w:b/>
          <w:u w:val="single"/>
        </w:rPr>
        <w:t>EXAMINATION OF RECORDS</w:t>
      </w:r>
      <w:r w:rsidRPr="00603F0C">
        <w:t xml:space="preserve">:  </w:t>
      </w:r>
      <w:r w:rsidRPr="00400024">
        <w:t>Any authorized agent of the City, including the City Auditor or his or her representative, has the right to access and the right to examine any pertinent books, documents, papers and records of the Consultant, involving transactions related to the Agreement until the latter of three (3) years after the final payment under the Agreement or expiration of the applicable statute of limitations.</w:t>
      </w:r>
    </w:p>
    <w:p w:rsidR="00521B29" w:rsidRDefault="00521B29" w:rsidP="00463F02">
      <w:pPr>
        <w:numPr>
          <w:ilvl w:val="0"/>
          <w:numId w:val="7"/>
        </w:numPr>
        <w:tabs>
          <w:tab w:val="left" w:pos="1440"/>
        </w:tabs>
        <w:spacing w:line="360" w:lineRule="auto"/>
        <w:ind w:left="0"/>
        <w:jc w:val="both"/>
      </w:pPr>
      <w:r w:rsidRPr="00400024">
        <w:rPr>
          <w:b/>
          <w:u w:val="single"/>
        </w:rPr>
        <w:t>WHEN RIGHTS AND REMEDIES NOT WAIVED</w:t>
      </w:r>
      <w:r w:rsidRPr="00A01589">
        <w:t>:</w:t>
      </w:r>
      <w:r>
        <w:t xml:space="preserve"> </w:t>
      </w:r>
      <w:r w:rsidRPr="00A01589">
        <w:t xml:space="preserve"> </w:t>
      </w:r>
      <w:r w:rsidRPr="00400024">
        <w:t xml:space="preserve">In no event will any payment or other action by the City constitute or be construed to be a waiver by the City of any breach of covenant or default that may then exist on the part of the Consultant. </w:t>
      </w:r>
      <w:r>
        <w:t xml:space="preserve"> </w:t>
      </w:r>
      <w:r w:rsidRPr="00400024">
        <w:t xml:space="preserve">No payment, other action, or inaction by the City when any breach or default exists will impair or prejudice any right or remedy available to it with respect to any breach or default. </w:t>
      </w:r>
      <w:r>
        <w:t xml:space="preserve"> </w:t>
      </w:r>
      <w:r w:rsidRPr="00400024">
        <w:t xml:space="preserve">No assent, expressed or implied, to any breach of any term of the Agreement constitutes a waiver of any other breach. </w:t>
      </w:r>
    </w:p>
    <w:p w:rsidR="00521B29" w:rsidRDefault="00521B29" w:rsidP="00463F02">
      <w:pPr>
        <w:numPr>
          <w:ilvl w:val="0"/>
          <w:numId w:val="7"/>
        </w:numPr>
        <w:tabs>
          <w:tab w:val="left" w:pos="1440"/>
        </w:tabs>
        <w:spacing w:line="360" w:lineRule="auto"/>
        <w:ind w:left="0"/>
        <w:jc w:val="both"/>
      </w:pPr>
      <w:r w:rsidRPr="00400024">
        <w:rPr>
          <w:b/>
          <w:u w:val="single"/>
        </w:rPr>
        <w:t>INSURANCE</w:t>
      </w:r>
      <w:r w:rsidRPr="00400024">
        <w:rPr>
          <w:b/>
        </w:rPr>
        <w:t>:</w:t>
      </w:r>
    </w:p>
    <w:p w:rsidR="00521B29" w:rsidRDefault="00521B29" w:rsidP="00463F02">
      <w:pPr>
        <w:numPr>
          <w:ilvl w:val="1"/>
          <w:numId w:val="7"/>
        </w:numPr>
        <w:spacing w:line="360" w:lineRule="auto"/>
        <w:ind w:left="0" w:firstLine="1440"/>
        <w:jc w:val="both"/>
        <w:rPr>
          <w:rFonts w:cs="Tahoma"/>
        </w:rPr>
      </w:pPr>
      <w:r w:rsidRPr="00151A13">
        <w:rPr>
          <w:rFonts w:cs="Tahoma"/>
          <w:b/>
          <w:u w:val="single"/>
        </w:rPr>
        <w:t>General Conditions</w:t>
      </w:r>
      <w:r w:rsidRPr="00200BC0">
        <w:rPr>
          <w:rFonts w:cs="Tahoma"/>
        </w:rPr>
        <w:t>:</w:t>
      </w:r>
      <w:r>
        <w:rPr>
          <w:rFonts w:cs="Tahoma"/>
        </w:rPr>
        <w:t xml:space="preserve">  </w:t>
      </w:r>
      <w:r>
        <w:t>Consultant</w:t>
      </w:r>
      <w:r w:rsidRPr="006902ED">
        <w:t xml:space="preserve"> agrees to secure, at or before the time of execution of this Agreement, the following insurance covering all operations, goods or services provided pursuant to this Agreement.  </w:t>
      </w:r>
      <w:r>
        <w:t>Consultant</w:t>
      </w:r>
      <w:r w:rsidRPr="006902ED">
        <w:t xml:space="preserve"> shall keep the required insurance coverage in force at all times during the term of the Agreement, or any extension thereof, during any warranty period, and for three (3)</w:t>
      </w:r>
      <w:r>
        <w:t xml:space="preserve"> </w:t>
      </w:r>
      <w:r w:rsidRPr="006902ED">
        <w:t xml:space="preserve">years after termination of the Agreement. </w:t>
      </w:r>
      <w:r>
        <w:t xml:space="preserve"> </w:t>
      </w:r>
      <w:r w:rsidRPr="006902ED">
        <w:t xml:space="preserve">The required insurance shall be underwritten by an insurer licensed or authorized to do business in Colorado and rated by A.M. Best Company as “A-”VIII or better.  Each policy shall contain a valid provision or endorsement requiring notification to the City in the event any of the above-described policies be canceled or non-renewed before the expiration date thereof.  Such written notice shall be sent to the parties identified in the Notices section of this Agreement and shall reference the City contract number listed on the signature page of this Agreement.  Said notice shall be </w:t>
      </w:r>
      <w:r w:rsidRPr="006902ED">
        <w:lastRenderedPageBreak/>
        <w:t xml:space="preserve">sent thirty (30) days prior to such cancellation or non-renewal unless due to non-payment of premiums for which notice shall be sent ten (10) days prior.  If such written notice is unavailable from the insurer, </w:t>
      </w:r>
      <w:r>
        <w:t>Consultant</w:t>
      </w:r>
      <w:r w:rsidRPr="006902ED">
        <w:t xml:space="preserve"> shall provide written notice of cancellation, non-renewal and any reduction in coverage to the parties identified in the Notices section by certified mail, return receipt requested within three (3) business days of such notice by its insurer(s) and referencing the City’s contract number.  If any policy is in excess of a deductible or self-insured retention, the City must be notified by the </w:t>
      </w:r>
      <w:r>
        <w:t>Consultant</w:t>
      </w:r>
      <w:r w:rsidRPr="006902ED">
        <w:t xml:space="preserve">.  </w:t>
      </w:r>
      <w:r>
        <w:t>Consultant</w:t>
      </w:r>
      <w:r w:rsidRPr="006902ED">
        <w:t xml:space="preserve"> shall be responsible for the payment of any deductible or self-insured retention.  The insurance </w:t>
      </w:r>
      <w:proofErr w:type="spellStart"/>
      <w:r w:rsidRPr="006902ED">
        <w:t>coverages</w:t>
      </w:r>
      <w:proofErr w:type="spellEnd"/>
      <w:r w:rsidRPr="006902ED">
        <w:t xml:space="preserve"> specified in this Agreement are the minimum requirements, and these requirements do not lessen or limit the liability of the </w:t>
      </w:r>
      <w:r>
        <w:t>Consultant</w:t>
      </w:r>
      <w:r w:rsidRPr="006902ED">
        <w:t xml:space="preserve">.  The </w:t>
      </w:r>
      <w:r>
        <w:t>Consultant</w:t>
      </w:r>
      <w:r w:rsidRPr="006902ED">
        <w:t xml:space="preserve"> shall maintain, at its own expense, any additional kinds or amounts of insurance that it may deem necessary to cover its obligations and liabilities under this Agreement.  </w:t>
      </w:r>
    </w:p>
    <w:p w:rsidR="00521B29" w:rsidRPr="006902ED" w:rsidRDefault="00521B29" w:rsidP="00463F02">
      <w:pPr>
        <w:numPr>
          <w:ilvl w:val="1"/>
          <w:numId w:val="7"/>
        </w:numPr>
        <w:spacing w:line="360" w:lineRule="auto"/>
        <w:ind w:left="0" w:firstLine="1440"/>
        <w:jc w:val="both"/>
      </w:pPr>
      <w:r w:rsidRPr="00151A13">
        <w:rPr>
          <w:rFonts w:cs="Tahoma"/>
          <w:b/>
          <w:u w:val="single"/>
        </w:rPr>
        <w:t>Proof of Insurance</w:t>
      </w:r>
      <w:r w:rsidRPr="00C43D17">
        <w:rPr>
          <w:rFonts w:cs="Tahoma"/>
        </w:rPr>
        <w:t xml:space="preserve">:  </w:t>
      </w:r>
      <w:r>
        <w:t>Consultant</w:t>
      </w:r>
      <w:r w:rsidRPr="006902ED">
        <w:t xml:space="preserve"> shall provide a copy of this Agreement to its insurance agent or broker.  </w:t>
      </w:r>
      <w:r>
        <w:t>Consultant</w:t>
      </w:r>
      <w:r w:rsidRPr="006902ED">
        <w:t xml:space="preserve"> may not commence services or work relating to the Agreement prior to placement of </w:t>
      </w:r>
      <w:proofErr w:type="spellStart"/>
      <w:r w:rsidRPr="006902ED">
        <w:t>coverages</w:t>
      </w:r>
      <w:proofErr w:type="spellEnd"/>
      <w:r w:rsidRPr="006902ED">
        <w:t xml:space="preserve"> required under this Agreement. </w:t>
      </w:r>
      <w:r>
        <w:t xml:space="preserve"> Consultant</w:t>
      </w:r>
      <w:r w:rsidRPr="006902ED">
        <w:t xml:space="preserve"> certifies that the certificate of insurance attached as </w:t>
      </w:r>
      <w:r w:rsidRPr="00B02E7E">
        <w:rPr>
          <w:b/>
        </w:rPr>
        <w:t>Exhibit</w:t>
      </w:r>
      <w:r w:rsidRPr="00C81336">
        <w:rPr>
          <w:b/>
          <w:i/>
        </w:rPr>
        <w:t xml:space="preserve"> </w:t>
      </w:r>
      <w:r>
        <w:rPr>
          <w:b/>
        </w:rPr>
        <w:t>B</w:t>
      </w:r>
      <w:r w:rsidRPr="00C81336">
        <w:t>,</w:t>
      </w:r>
      <w:r w:rsidRPr="006902ED">
        <w:t xml:space="preserve"> preferably an ACORD certificate, complies with all insurance requirements of this Agreement.  The City requests that the City’s contract number be referenced on the Certificate.  The City’s acceptance of a certificate of insurance or other proof of insurance that does not comply with all insurance requirements set forth in this Agreement shall not act as a waiver of </w:t>
      </w:r>
      <w:r>
        <w:t>Consultant</w:t>
      </w:r>
      <w:r w:rsidRPr="006902ED">
        <w:t xml:space="preserve">’s breach of this Agreement or of any of the City’s rights or remedies under this Agreement. </w:t>
      </w:r>
      <w:r>
        <w:t xml:space="preserve"> </w:t>
      </w:r>
      <w:r w:rsidRPr="006902ED">
        <w:t xml:space="preserve">The City’s Risk Management Office may require additional proof of insurance, including but not limited to policies and endorsements. </w:t>
      </w:r>
    </w:p>
    <w:p w:rsidR="00521B29" w:rsidRPr="001E3C84" w:rsidRDefault="00521B29" w:rsidP="00463F02">
      <w:pPr>
        <w:numPr>
          <w:ilvl w:val="1"/>
          <w:numId w:val="7"/>
        </w:numPr>
        <w:spacing w:line="360" w:lineRule="auto"/>
        <w:ind w:left="0" w:firstLine="1440"/>
        <w:jc w:val="both"/>
        <w:rPr>
          <w:rFonts w:cs="Tahoma"/>
        </w:rPr>
      </w:pPr>
      <w:r w:rsidRPr="00151A13">
        <w:rPr>
          <w:rFonts w:cs="Tahoma"/>
          <w:b/>
          <w:u w:val="single"/>
        </w:rPr>
        <w:t xml:space="preserve">Additional </w:t>
      </w:r>
      <w:proofErr w:type="spellStart"/>
      <w:r w:rsidRPr="00151A13">
        <w:rPr>
          <w:rFonts w:cs="Tahoma"/>
          <w:b/>
          <w:u w:val="single"/>
        </w:rPr>
        <w:t>Insureds</w:t>
      </w:r>
      <w:proofErr w:type="spellEnd"/>
      <w:r w:rsidRPr="00702B26">
        <w:rPr>
          <w:rFonts w:cs="Tahoma"/>
        </w:rPr>
        <w:t xml:space="preserve">:  </w:t>
      </w:r>
      <w:r w:rsidRPr="001E3C84">
        <w:rPr>
          <w:rFonts w:cs="Tahoma"/>
        </w:rPr>
        <w:t xml:space="preserve">For </w:t>
      </w:r>
      <w:r>
        <w:rPr>
          <w:rFonts w:cs="Tahoma"/>
        </w:rPr>
        <w:t xml:space="preserve">Commercial </w:t>
      </w:r>
      <w:r w:rsidRPr="001E3C84">
        <w:rPr>
          <w:rFonts w:cs="Tahoma"/>
        </w:rPr>
        <w:t>General Liability</w:t>
      </w:r>
      <w:r>
        <w:rPr>
          <w:rFonts w:cs="Tahoma"/>
        </w:rPr>
        <w:t xml:space="preserve">, Auto Liability and Professional Liability, Consultant and subcontractor’s </w:t>
      </w:r>
      <w:r w:rsidRPr="001E3C84">
        <w:rPr>
          <w:rFonts w:cs="Tahoma"/>
        </w:rPr>
        <w:t>insurer</w:t>
      </w:r>
      <w:r>
        <w:rPr>
          <w:rFonts w:cs="Tahoma"/>
        </w:rPr>
        <w:t>(s)</w:t>
      </w:r>
      <w:r w:rsidRPr="001E3C84">
        <w:rPr>
          <w:rFonts w:cs="Tahoma"/>
        </w:rPr>
        <w:t xml:space="preserve"> shall name the City and County of Denver</w:t>
      </w:r>
      <w:r>
        <w:rPr>
          <w:rFonts w:cs="Tahoma"/>
        </w:rPr>
        <w:t xml:space="preserve">, its elected and appointed officials, employees and volunteers as </w:t>
      </w:r>
      <w:r w:rsidRPr="001E3C84">
        <w:rPr>
          <w:rFonts w:cs="Tahoma"/>
        </w:rPr>
        <w:t>additional insured.</w:t>
      </w:r>
    </w:p>
    <w:p w:rsidR="00521B29" w:rsidRPr="006902ED" w:rsidRDefault="00521B29" w:rsidP="00463F02">
      <w:pPr>
        <w:numPr>
          <w:ilvl w:val="1"/>
          <w:numId w:val="7"/>
        </w:numPr>
        <w:spacing w:line="360" w:lineRule="auto"/>
        <w:ind w:left="0" w:firstLine="1440"/>
        <w:jc w:val="both"/>
      </w:pPr>
      <w:r w:rsidRPr="00151A13">
        <w:rPr>
          <w:rFonts w:cs="Tahoma"/>
          <w:b/>
          <w:u w:val="single"/>
        </w:rPr>
        <w:t>Waiver of Subrogation</w:t>
      </w:r>
      <w:r w:rsidRPr="00C2127A">
        <w:rPr>
          <w:rFonts w:cs="Tahoma"/>
        </w:rPr>
        <w:t xml:space="preserve">:  </w:t>
      </w:r>
      <w:r w:rsidRPr="006902ED">
        <w:t xml:space="preserve">For all </w:t>
      </w:r>
      <w:proofErr w:type="spellStart"/>
      <w:r w:rsidRPr="006902ED">
        <w:t>coverages</w:t>
      </w:r>
      <w:proofErr w:type="spellEnd"/>
      <w:r w:rsidRPr="006902ED">
        <w:t xml:space="preserve"> required under this Agreement, </w:t>
      </w:r>
      <w:r>
        <w:t>Consultant</w:t>
      </w:r>
      <w:r w:rsidRPr="006902ED">
        <w:t xml:space="preserve">’s insurer shall waive subrogation rights against the City. </w:t>
      </w:r>
    </w:p>
    <w:p w:rsidR="00521B29" w:rsidRPr="006902ED" w:rsidRDefault="00521B29" w:rsidP="00463F02">
      <w:pPr>
        <w:numPr>
          <w:ilvl w:val="1"/>
          <w:numId w:val="7"/>
        </w:numPr>
        <w:spacing w:line="360" w:lineRule="auto"/>
        <w:ind w:left="0" w:firstLine="1440"/>
        <w:jc w:val="both"/>
      </w:pPr>
      <w:r w:rsidRPr="00151A13">
        <w:rPr>
          <w:rFonts w:cs="Tahoma"/>
          <w:b/>
          <w:u w:val="single"/>
        </w:rPr>
        <w:t>Subcontractor</w:t>
      </w:r>
      <w:r>
        <w:rPr>
          <w:rFonts w:cs="Tahoma"/>
          <w:b/>
          <w:u w:val="single"/>
        </w:rPr>
        <w:t xml:space="preserve">s </w:t>
      </w:r>
      <w:r w:rsidRPr="00DD705D">
        <w:rPr>
          <w:rFonts w:cs="Tahoma"/>
          <w:b/>
          <w:u w:val="single"/>
        </w:rPr>
        <w:t xml:space="preserve">and </w:t>
      </w:r>
      <w:proofErr w:type="spellStart"/>
      <w:r w:rsidRPr="00DD705D">
        <w:rPr>
          <w:rFonts w:cs="Tahoma"/>
          <w:b/>
          <w:u w:val="single"/>
        </w:rPr>
        <w:t>Subconsultants</w:t>
      </w:r>
      <w:proofErr w:type="spellEnd"/>
      <w:r w:rsidRPr="000C6B41">
        <w:rPr>
          <w:rFonts w:cs="Tahoma"/>
        </w:rPr>
        <w:t xml:space="preserve">:  </w:t>
      </w:r>
      <w:r w:rsidRPr="006902ED">
        <w:t xml:space="preserve">All subcontractors and </w:t>
      </w:r>
      <w:proofErr w:type="spellStart"/>
      <w:r w:rsidRPr="006902ED">
        <w:t>subconsultants</w:t>
      </w:r>
      <w:proofErr w:type="spellEnd"/>
      <w:r w:rsidRPr="006902ED">
        <w:t xml:space="preserve"> (including independent contractors, suppliers or other entities providing goods or services required by this Agreement) shall be subject to all of the requirements herein and shall procure and maintain the same </w:t>
      </w:r>
      <w:proofErr w:type="spellStart"/>
      <w:r w:rsidRPr="006902ED">
        <w:t>coverages</w:t>
      </w:r>
      <w:proofErr w:type="spellEnd"/>
      <w:r w:rsidRPr="006902ED">
        <w:t xml:space="preserve"> required of the </w:t>
      </w:r>
      <w:r>
        <w:t>Consultant.</w:t>
      </w:r>
      <w:r w:rsidRPr="006902ED">
        <w:t xml:space="preserve">  </w:t>
      </w:r>
      <w:r>
        <w:t>Consultant</w:t>
      </w:r>
      <w:r w:rsidRPr="006902ED">
        <w:t xml:space="preserve"> shall include all such subcontractors as additional insured under its policies (with the exception of Workers’ Compensation) or shall ensure that all such subcontractors and </w:t>
      </w:r>
      <w:proofErr w:type="spellStart"/>
      <w:r w:rsidRPr="006902ED">
        <w:t>subconsultants</w:t>
      </w:r>
      <w:proofErr w:type="spellEnd"/>
      <w:r w:rsidRPr="006902ED">
        <w:t xml:space="preserve"> maintain the required </w:t>
      </w:r>
      <w:proofErr w:type="spellStart"/>
      <w:r w:rsidRPr="006902ED">
        <w:t>coverages</w:t>
      </w:r>
      <w:proofErr w:type="spellEnd"/>
      <w:r w:rsidRPr="006902ED">
        <w:t xml:space="preserve">.  </w:t>
      </w:r>
      <w:r>
        <w:t>Consultant</w:t>
      </w:r>
      <w:r w:rsidRPr="006902ED">
        <w:t xml:space="preserve"> agrees to provide proof of insurance for all such subcontractors and </w:t>
      </w:r>
      <w:proofErr w:type="spellStart"/>
      <w:r w:rsidRPr="006902ED">
        <w:t>subconsultants</w:t>
      </w:r>
      <w:proofErr w:type="spellEnd"/>
      <w:r w:rsidRPr="006902ED">
        <w:t xml:space="preserve"> upon request by the City.</w:t>
      </w:r>
    </w:p>
    <w:p w:rsidR="00521B29" w:rsidRDefault="00521B29" w:rsidP="00463F02">
      <w:pPr>
        <w:numPr>
          <w:ilvl w:val="1"/>
          <w:numId w:val="7"/>
        </w:numPr>
        <w:spacing w:line="360" w:lineRule="auto"/>
        <w:ind w:left="0" w:firstLine="1440"/>
        <w:jc w:val="both"/>
        <w:rPr>
          <w:rFonts w:ascii="Arial" w:hAnsi="Arial" w:cs="Arial"/>
        </w:rPr>
      </w:pPr>
      <w:r w:rsidRPr="00151A13">
        <w:rPr>
          <w:rFonts w:cs="Tahoma"/>
          <w:b/>
          <w:u w:val="single"/>
        </w:rPr>
        <w:lastRenderedPageBreak/>
        <w:t>Workers’ Compensation/Employer’s Liability Insurance</w:t>
      </w:r>
      <w:r w:rsidRPr="00110C08">
        <w:rPr>
          <w:rFonts w:cs="Tahoma"/>
        </w:rPr>
        <w:t xml:space="preserve">:  </w:t>
      </w:r>
      <w:r>
        <w:rPr>
          <w:rFonts w:cs="Tahoma"/>
        </w:rPr>
        <w:t xml:space="preserve">Consultant </w:t>
      </w:r>
      <w:r w:rsidRPr="00DD705D">
        <w:rPr>
          <w:rFonts w:cs="Tahoma"/>
        </w:rPr>
        <w:t xml:space="preserve">shall maintain the coverage as required by statute for each work location and shall maintain Employer’s Liability insurance with limits of $100,000 per occurrence for each bodily injury claim, $100,000 per occurrence for each bodily injury caused by disease claim, and $500,000 aggregate for all bodily injuries caused by disease claims. </w:t>
      </w:r>
      <w:r>
        <w:rPr>
          <w:rFonts w:cs="Tahoma"/>
        </w:rPr>
        <w:t xml:space="preserve"> Consultant </w:t>
      </w:r>
      <w:r w:rsidRPr="00DD705D">
        <w:rPr>
          <w:rFonts w:cs="Tahoma"/>
        </w:rPr>
        <w:t xml:space="preserve">expressly represents to the City, as a material representation upon which the City is relying in entering into this Agreement, that none of the </w:t>
      </w:r>
      <w:r>
        <w:rPr>
          <w:rFonts w:cs="Tahoma"/>
        </w:rPr>
        <w:t>Consultant’</w:t>
      </w:r>
      <w:r w:rsidRPr="00DD705D">
        <w:rPr>
          <w:rFonts w:cs="Tahoma"/>
        </w:rPr>
        <w:t xml:space="preserve">s officers or employees who may be eligible under any statute or law to reject Workers’ Compensation Insurance shall effect such rejection during any part of the term of this Agreement, and that any such rejections previously effected, have been revoked as of the date </w:t>
      </w:r>
      <w:r>
        <w:rPr>
          <w:rFonts w:cs="Tahoma"/>
        </w:rPr>
        <w:t>Consultant</w:t>
      </w:r>
      <w:r w:rsidRPr="00DD705D">
        <w:rPr>
          <w:rFonts w:cs="Tahoma"/>
        </w:rPr>
        <w:t xml:space="preserve"> executes this Agreement.</w:t>
      </w:r>
      <w:r>
        <w:rPr>
          <w:rFonts w:ascii="Arial" w:hAnsi="Arial" w:cs="Arial"/>
        </w:rPr>
        <w:t xml:space="preserve"> </w:t>
      </w:r>
    </w:p>
    <w:p w:rsidR="00521B29" w:rsidRPr="006902ED" w:rsidRDefault="00521B29" w:rsidP="00463F02">
      <w:pPr>
        <w:numPr>
          <w:ilvl w:val="1"/>
          <w:numId w:val="7"/>
        </w:numPr>
        <w:spacing w:line="360" w:lineRule="auto"/>
        <w:ind w:left="0" w:firstLine="1440"/>
        <w:jc w:val="both"/>
      </w:pPr>
      <w:r w:rsidRPr="00151A13">
        <w:rPr>
          <w:rFonts w:cs="Tahoma"/>
          <w:b/>
          <w:u w:val="single"/>
        </w:rPr>
        <w:t>Commercial General Liability</w:t>
      </w:r>
      <w:r w:rsidRPr="00250874">
        <w:rPr>
          <w:rFonts w:cs="Tahoma"/>
        </w:rPr>
        <w:t xml:space="preserve">:  </w:t>
      </w:r>
      <w:r>
        <w:t>Consultant</w:t>
      </w:r>
      <w:r w:rsidRPr="006902ED">
        <w:t xml:space="preserve"> shall maintain a Commercial General Liability insurance policy with limits of $1,000,000 for each occurrence, $1,000,000 for each personal and advertising injury claim, $2,000,000 products and completed operations aggregate, an</w:t>
      </w:r>
      <w:r>
        <w:t>d $2,000,000 policy aggregate.</w:t>
      </w:r>
    </w:p>
    <w:p w:rsidR="00521B29" w:rsidRDefault="00521B29" w:rsidP="00463F02">
      <w:pPr>
        <w:numPr>
          <w:ilvl w:val="1"/>
          <w:numId w:val="7"/>
        </w:numPr>
        <w:spacing w:line="360" w:lineRule="auto"/>
        <w:ind w:left="0" w:firstLine="1440"/>
        <w:jc w:val="both"/>
        <w:rPr>
          <w:rFonts w:cs="Tahoma"/>
        </w:rPr>
      </w:pPr>
      <w:r w:rsidRPr="006F4A44">
        <w:rPr>
          <w:rFonts w:cs="Tahoma"/>
          <w:b/>
          <w:u w:val="single"/>
        </w:rPr>
        <w:t>Business Automobile Liability</w:t>
      </w:r>
      <w:r w:rsidRPr="0032290B">
        <w:rPr>
          <w:rFonts w:cs="Tahoma"/>
        </w:rPr>
        <w:t xml:space="preserve">: </w:t>
      </w:r>
      <w:r>
        <w:rPr>
          <w:rFonts w:cs="Tahoma"/>
        </w:rPr>
        <w:t xml:space="preserve"> Consultant</w:t>
      </w:r>
      <w:r w:rsidRPr="00DD705D">
        <w:rPr>
          <w:rFonts w:cs="Tahoma"/>
        </w:rPr>
        <w:t xml:space="preserve"> shall maintain Business Automobile</w:t>
      </w:r>
      <w:r>
        <w:rPr>
          <w:rFonts w:cs="Tahoma"/>
        </w:rPr>
        <w:t xml:space="preserve"> </w:t>
      </w:r>
      <w:r w:rsidRPr="00DD705D">
        <w:rPr>
          <w:rFonts w:cs="Tahoma"/>
        </w:rPr>
        <w:t>Liability with limits of $1,000,000 combined single limit applicable to all owned, hired and non-owned vehicles used in performing services under this Agreement</w:t>
      </w:r>
      <w:r>
        <w:rPr>
          <w:rFonts w:cs="Tahoma"/>
        </w:rPr>
        <w:t xml:space="preserve">.  </w:t>
      </w:r>
    </w:p>
    <w:p w:rsidR="00521B29" w:rsidRPr="00554E9F" w:rsidRDefault="00521B29" w:rsidP="00521B29">
      <w:pPr>
        <w:tabs>
          <w:tab w:val="left" w:pos="1080"/>
        </w:tabs>
        <w:spacing w:line="360" w:lineRule="auto"/>
        <w:jc w:val="both"/>
      </w:pPr>
      <w:r w:rsidRPr="0065420E">
        <w:rPr>
          <w:rFonts w:cs="Tahoma"/>
          <w:highlight w:val="lightGray"/>
        </w:rPr>
        <w:t xml:space="preserve">[ALTERNATE:  </w:t>
      </w:r>
      <w:r w:rsidRPr="0065420E">
        <w:rPr>
          <w:highlight w:val="lightGray"/>
        </w:rPr>
        <w:t xml:space="preserve"> </w:t>
      </w:r>
      <w:r w:rsidRPr="0065420E">
        <w:rPr>
          <w:b/>
          <w:highlight w:val="lightGray"/>
          <w:u w:val="single"/>
        </w:rPr>
        <w:t>Personal Automobile Insurance</w:t>
      </w:r>
      <w:r w:rsidRPr="0065420E">
        <w:rPr>
          <w:highlight w:val="lightGray"/>
        </w:rPr>
        <w:t>:  Consultant shall ensure personal automobile insurance is in force with limits of $100,000 bodily injury per person; $300,000 bodily injury per accident; $50,000 property damage for all vehicles used in performing services under this Agreement.  The policy will include a business use endorsement.  Consultant represents, as material representations upon which the City is relying, that Consultant does not own any motor vehicles and that in performing Services under the Agreement, Consultant’s owners, officers, directors, and employees use their personal vehicles.  Consultant shall ensure that any person operating a motor vehicle in performing Services under the Agreement shall keep in full force Personal Auto Liability coverage with minimum required limits.]</w:t>
      </w:r>
    </w:p>
    <w:p w:rsidR="00521B29" w:rsidRPr="00CF008F" w:rsidRDefault="00521B29" w:rsidP="00463F02">
      <w:pPr>
        <w:numPr>
          <w:ilvl w:val="1"/>
          <w:numId w:val="7"/>
        </w:numPr>
        <w:spacing w:line="360" w:lineRule="auto"/>
        <w:ind w:left="0" w:firstLine="1440"/>
        <w:jc w:val="both"/>
      </w:pPr>
      <w:r>
        <w:rPr>
          <w:rFonts w:cs="Tahoma"/>
          <w:b/>
          <w:u w:val="single"/>
        </w:rPr>
        <w:t>Professional</w:t>
      </w:r>
      <w:r w:rsidRPr="002A7C15">
        <w:rPr>
          <w:rFonts w:cs="Tahoma"/>
          <w:b/>
          <w:u w:val="single"/>
        </w:rPr>
        <w:t xml:space="preserve"> Liability</w:t>
      </w:r>
      <w:r>
        <w:rPr>
          <w:rFonts w:cs="Tahoma"/>
          <w:b/>
          <w:u w:val="single"/>
        </w:rPr>
        <w:t xml:space="preserve"> (Errors &amp; Omissions)</w:t>
      </w:r>
      <w:r w:rsidRPr="00B03FE6">
        <w:rPr>
          <w:rFonts w:cs="Tahoma"/>
        </w:rPr>
        <w:t xml:space="preserve">:  </w:t>
      </w:r>
      <w:r>
        <w:t>Consultant</w:t>
      </w:r>
      <w:r w:rsidRPr="00CF008F">
        <w:t xml:space="preserve"> shall maintain limits of $1,000,000 per claim and $1,000,000 policy aggregate limit.  Policy shall include a severability of interest or separation of insured provision (no insured vs. insured exclusion) and a provision that coverage is primary and non-contributory with any other coverage or self-insurance maintained by the City.</w:t>
      </w:r>
    </w:p>
    <w:p w:rsidR="00521B29" w:rsidRPr="00F57F66" w:rsidRDefault="00521B29" w:rsidP="00463F02">
      <w:pPr>
        <w:numPr>
          <w:ilvl w:val="1"/>
          <w:numId w:val="7"/>
        </w:numPr>
        <w:spacing w:line="360" w:lineRule="auto"/>
        <w:ind w:left="0" w:firstLine="1440"/>
        <w:jc w:val="both"/>
        <w:rPr>
          <w:rFonts w:cs="Tahoma"/>
        </w:rPr>
      </w:pPr>
      <w:r w:rsidRPr="00151A13">
        <w:rPr>
          <w:rFonts w:cs="Tahoma"/>
          <w:b/>
          <w:u w:val="single"/>
        </w:rPr>
        <w:t>Additional Provisions</w:t>
      </w:r>
      <w:r w:rsidRPr="00F57F66">
        <w:rPr>
          <w:rFonts w:cs="Tahoma"/>
        </w:rPr>
        <w:t xml:space="preserve">:  </w:t>
      </w:r>
    </w:p>
    <w:p w:rsidR="00521B29" w:rsidRPr="001E3C84" w:rsidRDefault="00521B29" w:rsidP="00463F02">
      <w:pPr>
        <w:numPr>
          <w:ilvl w:val="0"/>
          <w:numId w:val="6"/>
        </w:numPr>
        <w:spacing w:line="360" w:lineRule="auto"/>
        <w:ind w:firstLine="0"/>
        <w:jc w:val="both"/>
        <w:rPr>
          <w:rFonts w:cs="Tahoma"/>
        </w:rPr>
      </w:pPr>
      <w:r>
        <w:rPr>
          <w:rFonts w:cs="Tahoma"/>
        </w:rPr>
        <w:t xml:space="preserve">For Commercial </w:t>
      </w:r>
      <w:r w:rsidRPr="001E3C84">
        <w:rPr>
          <w:rFonts w:cs="Tahoma"/>
        </w:rPr>
        <w:t>General Liability, the policy must provide the following:</w:t>
      </w:r>
    </w:p>
    <w:p w:rsidR="00521B29" w:rsidRDefault="00521B29" w:rsidP="00463F02">
      <w:pPr>
        <w:numPr>
          <w:ilvl w:val="0"/>
          <w:numId w:val="5"/>
        </w:numPr>
        <w:tabs>
          <w:tab w:val="clear" w:pos="2880"/>
          <w:tab w:val="num" w:pos="2340"/>
        </w:tabs>
        <w:spacing w:line="360" w:lineRule="auto"/>
        <w:ind w:left="0" w:firstLine="2880"/>
        <w:jc w:val="both"/>
        <w:rPr>
          <w:rFonts w:cs="Tahoma"/>
        </w:rPr>
      </w:pPr>
      <w:r w:rsidRPr="00DD705D">
        <w:rPr>
          <w:rFonts w:cs="Tahoma"/>
        </w:rPr>
        <w:t>That this Agreement is an Insured Contract under the policy</w:t>
      </w:r>
      <w:r>
        <w:rPr>
          <w:rFonts w:cs="Tahoma"/>
        </w:rPr>
        <w:t>;</w:t>
      </w:r>
    </w:p>
    <w:p w:rsidR="00521B29" w:rsidRPr="001E3C84" w:rsidRDefault="00521B29" w:rsidP="00463F02">
      <w:pPr>
        <w:numPr>
          <w:ilvl w:val="0"/>
          <w:numId w:val="5"/>
        </w:numPr>
        <w:tabs>
          <w:tab w:val="clear" w:pos="2880"/>
          <w:tab w:val="num" w:pos="2340"/>
        </w:tabs>
        <w:spacing w:line="360" w:lineRule="auto"/>
        <w:ind w:left="0" w:firstLine="2880"/>
        <w:jc w:val="both"/>
        <w:rPr>
          <w:rFonts w:cs="Tahoma"/>
        </w:rPr>
      </w:pPr>
      <w:r>
        <w:rPr>
          <w:rFonts w:cs="Tahoma"/>
        </w:rPr>
        <w:t xml:space="preserve">Defense costs are outside the limits of liability; </w:t>
      </w:r>
    </w:p>
    <w:p w:rsidR="00521B29" w:rsidRPr="001E3C84" w:rsidRDefault="00521B29" w:rsidP="00463F02">
      <w:pPr>
        <w:numPr>
          <w:ilvl w:val="0"/>
          <w:numId w:val="5"/>
        </w:numPr>
        <w:tabs>
          <w:tab w:val="clear" w:pos="2880"/>
          <w:tab w:val="num" w:pos="2340"/>
        </w:tabs>
        <w:spacing w:line="360" w:lineRule="auto"/>
        <w:ind w:left="0" w:firstLine="2880"/>
        <w:jc w:val="both"/>
        <w:rPr>
          <w:rFonts w:cs="Tahoma"/>
        </w:rPr>
      </w:pPr>
      <w:r>
        <w:rPr>
          <w:rFonts w:cs="Tahoma"/>
        </w:rPr>
        <w:lastRenderedPageBreak/>
        <w:t xml:space="preserve">A severability of interests, </w:t>
      </w:r>
      <w:r w:rsidRPr="001E3C84">
        <w:rPr>
          <w:rFonts w:cs="Tahoma"/>
        </w:rPr>
        <w:t xml:space="preserve">separation of </w:t>
      </w:r>
      <w:proofErr w:type="spellStart"/>
      <w:r w:rsidRPr="001E3C84">
        <w:rPr>
          <w:rFonts w:cs="Tahoma"/>
        </w:rPr>
        <w:t>insureds</w:t>
      </w:r>
      <w:proofErr w:type="spellEnd"/>
      <w:r>
        <w:rPr>
          <w:rFonts w:cs="Tahoma"/>
        </w:rPr>
        <w:t xml:space="preserve"> provision (no insured vs. insured exclusion); and</w:t>
      </w:r>
    </w:p>
    <w:p w:rsidR="00521B29" w:rsidRPr="001E3C84" w:rsidRDefault="00521B29" w:rsidP="00463F02">
      <w:pPr>
        <w:numPr>
          <w:ilvl w:val="0"/>
          <w:numId w:val="5"/>
        </w:numPr>
        <w:tabs>
          <w:tab w:val="clear" w:pos="2880"/>
          <w:tab w:val="num" w:pos="2340"/>
        </w:tabs>
        <w:spacing w:line="360" w:lineRule="auto"/>
        <w:ind w:left="0" w:firstLine="2880"/>
        <w:jc w:val="both"/>
        <w:rPr>
          <w:rFonts w:cs="Tahoma"/>
        </w:rPr>
      </w:pPr>
      <w:r w:rsidRPr="001E3C84">
        <w:rPr>
          <w:rFonts w:cs="Tahoma"/>
        </w:rPr>
        <w:t>A pro</w:t>
      </w:r>
      <w:r>
        <w:rPr>
          <w:rFonts w:cs="Tahoma"/>
        </w:rPr>
        <w:t>vision that coverage is primary</w:t>
      </w:r>
      <w:r w:rsidRPr="001E3C84">
        <w:rPr>
          <w:rFonts w:cs="Tahoma"/>
        </w:rPr>
        <w:t xml:space="preserve"> and non-contributory with other coverage or self-insurance </w:t>
      </w:r>
      <w:r>
        <w:rPr>
          <w:rFonts w:cs="Tahoma"/>
        </w:rPr>
        <w:t>maintained</w:t>
      </w:r>
      <w:r w:rsidRPr="001E3C84">
        <w:rPr>
          <w:rFonts w:cs="Tahoma"/>
        </w:rPr>
        <w:t xml:space="preserve"> by the City.</w:t>
      </w:r>
    </w:p>
    <w:p w:rsidR="00521B29" w:rsidRDefault="00521B29" w:rsidP="00463F02">
      <w:pPr>
        <w:numPr>
          <w:ilvl w:val="0"/>
          <w:numId w:val="6"/>
        </w:numPr>
        <w:spacing w:line="360" w:lineRule="auto"/>
        <w:ind w:firstLine="0"/>
        <w:jc w:val="both"/>
        <w:rPr>
          <w:rFonts w:cs="Tahoma"/>
        </w:rPr>
      </w:pPr>
      <w:r>
        <w:rPr>
          <w:rFonts w:cs="Tahoma"/>
        </w:rPr>
        <w:t>For claims-made coverage:</w:t>
      </w:r>
    </w:p>
    <w:p w:rsidR="00521B29" w:rsidRDefault="00521B29" w:rsidP="00463F02">
      <w:pPr>
        <w:numPr>
          <w:ilvl w:val="0"/>
          <w:numId w:val="9"/>
        </w:numPr>
        <w:tabs>
          <w:tab w:val="clear" w:pos="2880"/>
          <w:tab w:val="num" w:pos="2340"/>
        </w:tabs>
        <w:spacing w:line="360" w:lineRule="auto"/>
        <w:ind w:left="0" w:firstLine="2880"/>
        <w:jc w:val="both"/>
        <w:rPr>
          <w:rFonts w:cs="Tahoma"/>
        </w:rPr>
      </w:pPr>
      <w:r>
        <w:rPr>
          <w:rFonts w:cs="Tahoma"/>
        </w:rPr>
        <w:t>T</w:t>
      </w:r>
      <w:r w:rsidRPr="001E3C84">
        <w:rPr>
          <w:rFonts w:cs="Tahoma"/>
        </w:rPr>
        <w:t>he retroactive date must be on or before the contract date or the first date when any goods or services were provided to the City, whichever is earlier</w:t>
      </w:r>
      <w:r>
        <w:rPr>
          <w:rFonts w:cs="Tahoma"/>
        </w:rPr>
        <w:t>.</w:t>
      </w:r>
    </w:p>
    <w:p w:rsidR="00521B29" w:rsidRDefault="00521B29" w:rsidP="00463F02">
      <w:pPr>
        <w:numPr>
          <w:ilvl w:val="0"/>
          <w:numId w:val="9"/>
        </w:numPr>
        <w:tabs>
          <w:tab w:val="clear" w:pos="2880"/>
          <w:tab w:val="num" w:pos="2340"/>
        </w:tabs>
        <w:spacing w:line="360" w:lineRule="auto"/>
        <w:ind w:left="0" w:firstLine="2880"/>
        <w:jc w:val="both"/>
      </w:pPr>
      <w:r>
        <w:rPr>
          <w:rFonts w:cs="Tahoma"/>
        </w:rPr>
        <w:t>Consultant</w:t>
      </w:r>
      <w:r w:rsidRPr="004633C6">
        <w:rPr>
          <w:rFonts w:cs="Tahoma"/>
        </w:rPr>
        <w:t xml:space="preserve"> shall advise the City in the event any general aggregate or other aggregate limits are reduced below the re</w:t>
      </w:r>
      <w:r>
        <w:rPr>
          <w:rFonts w:cs="Tahoma"/>
        </w:rPr>
        <w:t xml:space="preserve">quired per occurrence limits. </w:t>
      </w:r>
      <w:r w:rsidRPr="004633C6">
        <w:rPr>
          <w:rFonts w:cs="Tahoma"/>
        </w:rPr>
        <w:t xml:space="preserve">At their own expense, and where such general aggregate or other aggregate limits have been reduced below the required per occurrence limit, the </w:t>
      </w:r>
      <w:r>
        <w:rPr>
          <w:rFonts w:cs="Tahoma"/>
        </w:rPr>
        <w:t>Consultant</w:t>
      </w:r>
      <w:r w:rsidRPr="004633C6">
        <w:rPr>
          <w:rFonts w:cs="Tahoma"/>
        </w:rPr>
        <w:t xml:space="preserve"> will procure such per occurrence limits and furnish a new certificate of insurance showing such coverage is in force.</w:t>
      </w:r>
    </w:p>
    <w:p w:rsidR="00521B29" w:rsidRPr="00805432" w:rsidRDefault="00521B29" w:rsidP="00463F02">
      <w:pPr>
        <w:numPr>
          <w:ilvl w:val="0"/>
          <w:numId w:val="7"/>
        </w:numPr>
        <w:tabs>
          <w:tab w:val="left" w:pos="1440"/>
        </w:tabs>
        <w:spacing w:line="360" w:lineRule="auto"/>
        <w:ind w:left="0"/>
        <w:jc w:val="both"/>
        <w:rPr>
          <w:rStyle w:val="CustomHead02Char"/>
          <w:b w:val="0"/>
        </w:rPr>
      </w:pPr>
      <w:r w:rsidRPr="00AC106A">
        <w:rPr>
          <w:rStyle w:val="CustomHead02Char"/>
          <w:u w:val="single"/>
        </w:rPr>
        <w:t>DEFENSE AND INDEMNIFICATION</w:t>
      </w:r>
    </w:p>
    <w:p w:rsidR="00521B29" w:rsidRDefault="00521B29" w:rsidP="00463F02">
      <w:pPr>
        <w:numPr>
          <w:ilvl w:val="1"/>
          <w:numId w:val="7"/>
        </w:numPr>
        <w:spacing w:line="360" w:lineRule="auto"/>
        <w:ind w:left="0" w:firstLine="1440"/>
        <w:jc w:val="both"/>
      </w:pPr>
      <w:r>
        <w:t>Consultant</w:t>
      </w:r>
      <w:r w:rsidRPr="00476671">
        <w:t xml:space="preserve"> agrees to defend, indemnify,</w:t>
      </w:r>
      <w:r>
        <w:t xml:space="preserve"> reimburse</w:t>
      </w:r>
      <w:r w:rsidRPr="00476671">
        <w:t xml:space="preserve"> and hold harmless City, its </w:t>
      </w:r>
      <w:r>
        <w:t xml:space="preserve">appointed and elected </w:t>
      </w:r>
      <w:r w:rsidRPr="00476671">
        <w:t>offic</w:t>
      </w:r>
      <w:r>
        <w:t>ials</w:t>
      </w:r>
      <w:r w:rsidRPr="00476671">
        <w:t xml:space="preserve">, agents and employees </w:t>
      </w:r>
      <w:r>
        <w:t xml:space="preserve">for, from and </w:t>
      </w:r>
      <w:r w:rsidRPr="00476671">
        <w:t>against</w:t>
      </w:r>
      <w:r>
        <w:t xml:space="preserve"> </w:t>
      </w:r>
      <w:r w:rsidRPr="00476671">
        <w:t xml:space="preserve">all liabilities, claims, judgments, suits or demands for damages to persons or property arising out of, resulting from, or relating to the work performed under this Agreement (“Claims”), unless such Claims have been specifically determined by the trier of fact to be the sole negligence </w:t>
      </w:r>
      <w:r>
        <w:t xml:space="preserve">or willful misconduct </w:t>
      </w:r>
      <w:r w:rsidRPr="00476671">
        <w:t xml:space="preserve">of the City. </w:t>
      </w:r>
      <w:r>
        <w:t xml:space="preserve"> </w:t>
      </w:r>
      <w:r w:rsidRPr="00476671">
        <w:t xml:space="preserve">This indemnity shall be interpreted in the broadest possible manner to indemnify City for any acts or omissions of </w:t>
      </w:r>
      <w:r>
        <w:t>Consultant</w:t>
      </w:r>
      <w:r w:rsidRPr="00476671">
        <w:t xml:space="preserve"> or its subcontractors either passive or active, irrespective of fault, including City’s concurrent negligence whether active or passive, except for the sole negligence or willful misconduct of City.</w:t>
      </w:r>
    </w:p>
    <w:p w:rsidR="00521B29" w:rsidRDefault="00521B29" w:rsidP="00463F02">
      <w:pPr>
        <w:numPr>
          <w:ilvl w:val="1"/>
          <w:numId w:val="7"/>
        </w:numPr>
        <w:spacing w:line="360" w:lineRule="auto"/>
        <w:ind w:left="0" w:firstLine="1440"/>
        <w:jc w:val="both"/>
      </w:pPr>
      <w:r>
        <w:t>Consultant</w:t>
      </w:r>
      <w:r w:rsidRPr="00476671">
        <w:t>’s duty to defend and indemnify City shall arise at the time written notice of the Claim is first provided to City regardless of whether Claimant has filed suit on the Claim.</w:t>
      </w:r>
      <w:r>
        <w:t xml:space="preserve"> </w:t>
      </w:r>
      <w:r w:rsidRPr="00476671">
        <w:t xml:space="preserve"> </w:t>
      </w:r>
      <w:r>
        <w:t>Consultant</w:t>
      </w:r>
      <w:r w:rsidRPr="00476671">
        <w:t>’s duty to defend and indemnify City shall arise even if City is the only party sued by claimant and/or claimant alleges that City’s negligence</w:t>
      </w:r>
      <w:r>
        <w:t xml:space="preserve"> or willful misconduct</w:t>
      </w:r>
      <w:r w:rsidRPr="00476671">
        <w:t xml:space="preserve"> was the sole cause of claimant’s damages.</w:t>
      </w:r>
    </w:p>
    <w:p w:rsidR="00521B29" w:rsidRDefault="00521B29" w:rsidP="00463F02">
      <w:pPr>
        <w:numPr>
          <w:ilvl w:val="1"/>
          <w:numId w:val="7"/>
        </w:numPr>
        <w:spacing w:line="360" w:lineRule="auto"/>
        <w:ind w:left="0" w:firstLine="1440"/>
        <w:jc w:val="both"/>
      </w:pPr>
      <w:r>
        <w:t>Consultant</w:t>
      </w:r>
      <w:r w:rsidRPr="00476671">
        <w:t xml:space="preserve"> </w:t>
      </w:r>
      <w:r>
        <w:t>shall</w:t>
      </w:r>
      <w:r w:rsidRPr="00476671">
        <w:t xml:space="preserve"> defend any and all Claims which may be brought or threatened against City and </w:t>
      </w:r>
      <w:r>
        <w:t>shall</w:t>
      </w:r>
      <w:r w:rsidRPr="00476671">
        <w:t xml:space="preserve"> pay on behalf of City any expenses incurred by reason of such Claims including, but not limited to, court costs and attorney fees incurred in defending and investigating such Claims or seeking to enforce this indemnity obligation. </w:t>
      </w:r>
      <w:r>
        <w:t xml:space="preserve"> </w:t>
      </w:r>
      <w:r w:rsidRPr="00476671">
        <w:t xml:space="preserve">Such payments on behalf of City </w:t>
      </w:r>
      <w:r>
        <w:t>will</w:t>
      </w:r>
      <w:r w:rsidRPr="00476671">
        <w:t xml:space="preserve"> be in addition to any other legal remedies available to City and </w:t>
      </w:r>
      <w:r>
        <w:t xml:space="preserve">will </w:t>
      </w:r>
      <w:r w:rsidRPr="00476671">
        <w:t xml:space="preserve">not be </w:t>
      </w:r>
      <w:r>
        <w:t>the</w:t>
      </w:r>
      <w:r w:rsidRPr="00476671">
        <w:t xml:space="preserve"> City’s exclusive remedy.</w:t>
      </w:r>
    </w:p>
    <w:p w:rsidR="00521B29" w:rsidRDefault="00521B29" w:rsidP="00463F02">
      <w:pPr>
        <w:numPr>
          <w:ilvl w:val="1"/>
          <w:numId w:val="7"/>
        </w:numPr>
        <w:spacing w:line="360" w:lineRule="auto"/>
        <w:ind w:left="0" w:firstLine="1440"/>
        <w:jc w:val="both"/>
      </w:pPr>
      <w:r w:rsidRPr="007E500C">
        <w:lastRenderedPageBreak/>
        <w:t>Insurance coverage requirements specified in this Agreement in no way lessen or limit the liability of the Consultant under the terms of this indemnification obligation.  The</w:t>
      </w:r>
      <w:r>
        <w:t xml:space="preserve"> </w:t>
      </w:r>
      <w:r w:rsidRPr="007E500C">
        <w:t xml:space="preserve">Consultant </w:t>
      </w:r>
      <w:r>
        <w:t>is responsible to</w:t>
      </w:r>
      <w:r w:rsidRPr="007E500C">
        <w:t xml:space="preserve"> obtain, at its own expense, any additional insurance that it deems necess</w:t>
      </w:r>
      <w:r>
        <w:t>ary for the City’s protection.</w:t>
      </w:r>
    </w:p>
    <w:p w:rsidR="00521B29" w:rsidRPr="007E500C" w:rsidRDefault="00521B29" w:rsidP="00463F02">
      <w:pPr>
        <w:numPr>
          <w:ilvl w:val="1"/>
          <w:numId w:val="7"/>
        </w:numPr>
        <w:spacing w:line="360" w:lineRule="auto"/>
        <w:ind w:left="0" w:firstLine="1440"/>
        <w:jc w:val="both"/>
      </w:pPr>
      <w:r w:rsidRPr="007E500C">
        <w:t>This defense and indemnification obligation shall survive the expiration or termination of this Agreement.</w:t>
      </w:r>
    </w:p>
    <w:p w:rsidR="00521B29" w:rsidRDefault="00521B29" w:rsidP="00463F02">
      <w:pPr>
        <w:numPr>
          <w:ilvl w:val="0"/>
          <w:numId w:val="7"/>
        </w:numPr>
        <w:tabs>
          <w:tab w:val="left" w:pos="1440"/>
        </w:tabs>
        <w:spacing w:line="360" w:lineRule="auto"/>
        <w:ind w:left="0"/>
        <w:jc w:val="both"/>
      </w:pPr>
      <w:r w:rsidRPr="00400024">
        <w:rPr>
          <w:b/>
          <w:u w:val="single"/>
        </w:rPr>
        <w:t xml:space="preserve">TAXES, CHARGES </w:t>
      </w:r>
      <w:smartTag w:uri="urn:schemas-microsoft-com:office:smarttags" w:element="stockticker">
        <w:r w:rsidRPr="00400024">
          <w:rPr>
            <w:b/>
            <w:u w:val="single"/>
          </w:rPr>
          <w:t>AND</w:t>
        </w:r>
      </w:smartTag>
      <w:r w:rsidRPr="00400024">
        <w:rPr>
          <w:b/>
          <w:u w:val="single"/>
        </w:rPr>
        <w:t xml:space="preserve"> PENALTIES</w:t>
      </w:r>
      <w:r w:rsidRPr="00400024">
        <w:t>:</w:t>
      </w:r>
      <w:r w:rsidRPr="003039EB">
        <w:t xml:space="preserve">  </w:t>
      </w:r>
      <w:r w:rsidRPr="00400024">
        <w:t xml:space="preserve">The City is not liable for the payment of taxes, late charges or penalties of any nature, except for any additional amounts that the City may be required to pay under the City’s prompt payment ordinance D.R.M.C. § 20-107, </w:t>
      </w:r>
      <w:r w:rsidRPr="00400024">
        <w:rPr>
          <w:i/>
        </w:rPr>
        <w:t>et seq</w:t>
      </w:r>
      <w:r w:rsidRPr="00400024">
        <w:t xml:space="preserve">. </w:t>
      </w:r>
      <w:r>
        <w:t xml:space="preserve"> </w:t>
      </w:r>
      <w:r w:rsidRPr="00400024">
        <w:t>The Consultant shall promptly pay when due, all taxes, bills, debts and obligations it incurs performing the services under the Agreement and shall not allow any lien, mortgage, judgment or execution to be filed against City property</w:t>
      </w:r>
      <w:r>
        <w:t>.</w:t>
      </w:r>
    </w:p>
    <w:p w:rsidR="00521B29" w:rsidRDefault="00521B29" w:rsidP="00463F02">
      <w:pPr>
        <w:numPr>
          <w:ilvl w:val="0"/>
          <w:numId w:val="7"/>
        </w:numPr>
        <w:tabs>
          <w:tab w:val="left" w:pos="1440"/>
        </w:tabs>
        <w:spacing w:line="360" w:lineRule="auto"/>
        <w:ind w:left="0"/>
        <w:jc w:val="both"/>
      </w:pPr>
      <w:r w:rsidRPr="00400024">
        <w:rPr>
          <w:b/>
          <w:u w:val="single"/>
        </w:rPr>
        <w:t>ASSIGNMENT; SUBCONTRACTING</w:t>
      </w:r>
      <w:r w:rsidRPr="00400024">
        <w:t xml:space="preserve">: </w:t>
      </w:r>
      <w:r>
        <w:t xml:space="preserve"> </w:t>
      </w:r>
      <w:r w:rsidRPr="00400024">
        <w:t>The</w:t>
      </w:r>
      <w:r>
        <w:t xml:space="preserve"> </w:t>
      </w:r>
      <w:r w:rsidRPr="00400024">
        <w:t>Consultant shall not voluntarily or involuntarily assign any of its rights or obligations</w:t>
      </w:r>
      <w:r>
        <w:t>,</w:t>
      </w:r>
      <w:r w:rsidRPr="00400024">
        <w:t xml:space="preserve"> or subc</w:t>
      </w:r>
      <w:r>
        <w:t xml:space="preserve">ontract performance obligations, under this Agreement </w:t>
      </w:r>
      <w:r w:rsidRPr="00400024">
        <w:t xml:space="preserve">without obtaining the Manager’s prior written consent. </w:t>
      </w:r>
      <w:r>
        <w:t xml:space="preserve"> </w:t>
      </w:r>
      <w:r w:rsidRPr="00400024">
        <w:t xml:space="preserve">Any </w:t>
      </w:r>
      <w:r>
        <w:t xml:space="preserve">assignment or subcontracting </w:t>
      </w:r>
      <w:r w:rsidRPr="00400024">
        <w:t>without</w:t>
      </w:r>
      <w:r>
        <w:t xml:space="preserve"> such</w:t>
      </w:r>
      <w:r w:rsidRPr="00400024">
        <w:t xml:space="preserve"> consent will be </w:t>
      </w:r>
      <w:r>
        <w:t>ineffective and v</w:t>
      </w:r>
      <w:r w:rsidRPr="00400024">
        <w:t>oid</w:t>
      </w:r>
      <w:r>
        <w:t>, and will be cause for termination of this Agreement by the City.</w:t>
      </w:r>
      <w:r w:rsidRPr="00400024">
        <w:t xml:space="preserve"> </w:t>
      </w:r>
      <w:r>
        <w:t xml:space="preserve"> </w:t>
      </w:r>
      <w:r w:rsidRPr="00400024">
        <w:t>The Manager has sole and absolute discretion whether to consent to any assignment</w:t>
      </w:r>
      <w:r>
        <w:t xml:space="preserve"> or subcontracting, or to terminate the Agreement because of unauthorized assignment or subcontracting</w:t>
      </w:r>
      <w:r w:rsidRPr="00400024">
        <w:t xml:space="preserve">. </w:t>
      </w:r>
      <w:r>
        <w:t xml:space="preserve"> </w:t>
      </w:r>
      <w:r w:rsidRPr="00400024">
        <w:t>In the event of any subcontracting or unauthorized assignment: (</w:t>
      </w:r>
      <w:proofErr w:type="spellStart"/>
      <w:r w:rsidRPr="00400024">
        <w:t>i</w:t>
      </w:r>
      <w:proofErr w:type="spellEnd"/>
      <w:r w:rsidRPr="00400024">
        <w:t>) the Consultant shall remain responsible to the City; and (ii)</w:t>
      </w:r>
      <w:r>
        <w:t xml:space="preserve"> no</w:t>
      </w:r>
      <w:r w:rsidRPr="00400024">
        <w:t xml:space="preserve"> contractual relationship </w:t>
      </w:r>
      <w:r>
        <w:t xml:space="preserve">shall be created </w:t>
      </w:r>
      <w:r w:rsidRPr="00400024">
        <w:t xml:space="preserve">between the City and </w:t>
      </w:r>
      <w:r>
        <w:t xml:space="preserve">any </w:t>
      </w:r>
      <w:r w:rsidRPr="00400024">
        <w:t>sub-consultant</w:t>
      </w:r>
      <w:r>
        <w:t>,</w:t>
      </w:r>
      <w:r w:rsidRPr="00400024">
        <w:t xml:space="preserve"> subcontractor or assign. </w:t>
      </w:r>
    </w:p>
    <w:p w:rsidR="00521B29" w:rsidRDefault="00521B29" w:rsidP="00463F02">
      <w:pPr>
        <w:numPr>
          <w:ilvl w:val="0"/>
          <w:numId w:val="7"/>
        </w:numPr>
        <w:tabs>
          <w:tab w:val="left" w:pos="1440"/>
        </w:tabs>
        <w:spacing w:line="360" w:lineRule="auto"/>
        <w:ind w:left="0"/>
        <w:jc w:val="both"/>
      </w:pPr>
      <w:r w:rsidRPr="00400024">
        <w:rPr>
          <w:b/>
          <w:u w:val="single"/>
        </w:rPr>
        <w:t>INUREMENT</w:t>
      </w:r>
      <w:r w:rsidRPr="00400024">
        <w:t xml:space="preserve">: </w:t>
      </w:r>
      <w:r>
        <w:t xml:space="preserve"> </w:t>
      </w:r>
      <w:r w:rsidRPr="00400024">
        <w:t xml:space="preserve">The rights and obligations of the parties to the Agreement inure to the benefit of and shall be binding upon the parties and their respective successors and assigns, provided assignments are consented to in accordance with the terms of the Agreement. </w:t>
      </w:r>
    </w:p>
    <w:p w:rsidR="00521B29" w:rsidRDefault="00521B29" w:rsidP="00463F02">
      <w:pPr>
        <w:numPr>
          <w:ilvl w:val="0"/>
          <w:numId w:val="7"/>
        </w:numPr>
        <w:tabs>
          <w:tab w:val="left" w:pos="1440"/>
        </w:tabs>
        <w:spacing w:line="360" w:lineRule="auto"/>
        <w:ind w:left="0"/>
        <w:jc w:val="both"/>
      </w:pPr>
      <w:r w:rsidRPr="00400024">
        <w:rPr>
          <w:b/>
          <w:u w:val="single"/>
        </w:rPr>
        <w:t>NO THIRD PARTY BENEFICIARY</w:t>
      </w:r>
      <w:r w:rsidRPr="00400024">
        <w:t xml:space="preserve">: </w:t>
      </w:r>
      <w:r>
        <w:t xml:space="preserve"> </w:t>
      </w:r>
      <w:r w:rsidRPr="00400024">
        <w:t xml:space="preserve">Enforcement of the terms of the Agreement and all rights of action relating to enforcement are strictly reserved to the parties. </w:t>
      </w:r>
      <w:r>
        <w:t xml:space="preserve"> </w:t>
      </w:r>
      <w:r w:rsidRPr="00400024">
        <w:t xml:space="preserve">Nothing contained in the Agreement gives or allows any claim or right of action to any third person or entity. </w:t>
      </w:r>
      <w:r>
        <w:t xml:space="preserve"> </w:t>
      </w:r>
      <w:r w:rsidRPr="00400024">
        <w:t>Any person or entity other than the City or the Consultant receiving services or benefits pursuant to the Agreement is an incidental beneficiary only.</w:t>
      </w:r>
    </w:p>
    <w:p w:rsidR="00521B29" w:rsidRDefault="00521B29" w:rsidP="00463F02">
      <w:pPr>
        <w:numPr>
          <w:ilvl w:val="0"/>
          <w:numId w:val="7"/>
        </w:numPr>
        <w:tabs>
          <w:tab w:val="left" w:pos="1440"/>
        </w:tabs>
        <w:spacing w:line="360" w:lineRule="auto"/>
        <w:ind w:left="0"/>
        <w:jc w:val="both"/>
      </w:pPr>
      <w:r w:rsidRPr="00C81336">
        <w:rPr>
          <w:b/>
          <w:u w:val="single"/>
        </w:rPr>
        <w:t xml:space="preserve">NO AUTHORITY TO BIND </w:t>
      </w:r>
      <w:smartTag w:uri="urn:schemas-microsoft-com:office:smarttags" w:element="stockticker">
        <w:r w:rsidRPr="00C81336">
          <w:rPr>
            <w:b/>
            <w:u w:val="single"/>
          </w:rPr>
          <w:t>CITY</w:t>
        </w:r>
      </w:smartTag>
      <w:r w:rsidRPr="00C81336">
        <w:rPr>
          <w:b/>
          <w:u w:val="single"/>
        </w:rPr>
        <w:t xml:space="preserve"> TO CONTRACTS</w:t>
      </w:r>
      <w:r w:rsidRPr="00400024">
        <w:t xml:space="preserve">: </w:t>
      </w:r>
      <w:r>
        <w:t xml:space="preserve"> </w:t>
      </w:r>
      <w:r w:rsidRPr="00400024">
        <w:t xml:space="preserve">The Consultant lacks any authority to bind the City on any contractual matters. </w:t>
      </w:r>
      <w:r>
        <w:t xml:space="preserve"> </w:t>
      </w:r>
      <w:r w:rsidRPr="00400024">
        <w:t>Final approval of all contractual matters that purport to obligate the City must be executed by the City in accordance with the City’s Charter and the D</w:t>
      </w:r>
      <w:r>
        <w:t xml:space="preserve">enver </w:t>
      </w:r>
      <w:r w:rsidRPr="00400024">
        <w:t>R</w:t>
      </w:r>
      <w:r>
        <w:t xml:space="preserve">evised </w:t>
      </w:r>
      <w:r w:rsidRPr="00400024">
        <w:t>M</w:t>
      </w:r>
      <w:r>
        <w:t xml:space="preserve">unicipal </w:t>
      </w:r>
      <w:r w:rsidRPr="00400024">
        <w:t>C</w:t>
      </w:r>
      <w:r>
        <w:t>ode</w:t>
      </w:r>
      <w:r w:rsidRPr="00400024">
        <w:t xml:space="preserve">. </w:t>
      </w:r>
    </w:p>
    <w:p w:rsidR="00521B29" w:rsidRDefault="00521B29" w:rsidP="00463F02">
      <w:pPr>
        <w:numPr>
          <w:ilvl w:val="0"/>
          <w:numId w:val="7"/>
        </w:numPr>
        <w:tabs>
          <w:tab w:val="left" w:pos="1440"/>
        </w:tabs>
        <w:spacing w:line="360" w:lineRule="auto"/>
        <w:ind w:left="0"/>
        <w:jc w:val="both"/>
      </w:pPr>
      <w:r w:rsidRPr="00C81336">
        <w:rPr>
          <w:b/>
          <w:u w:val="single"/>
        </w:rPr>
        <w:lastRenderedPageBreak/>
        <w:t>SEVERABILITY</w:t>
      </w:r>
      <w:r w:rsidRPr="00400024">
        <w:t>:</w:t>
      </w:r>
      <w:r>
        <w:t xml:space="preserve"> </w:t>
      </w:r>
      <w:r w:rsidRPr="00400024">
        <w:t xml:space="preserve"> Except for the provisions of the Agreement requiring appropriation of funds and limiting the total amount payable by the City, if a court of competent jurisdiction finds any provision of the Agreement or any portion </w:t>
      </w:r>
      <w:r>
        <w:t>of it</w:t>
      </w:r>
      <w:r w:rsidRPr="00400024">
        <w:t xml:space="preserve"> to be invalid, illegal, or unenforceable, the validity of the remaining portions or provisions will not be affected, if the intent of the parties can be fulfilled.</w:t>
      </w:r>
    </w:p>
    <w:p w:rsidR="00521B29" w:rsidRPr="00400024" w:rsidRDefault="00521B29" w:rsidP="00463F02">
      <w:pPr>
        <w:numPr>
          <w:ilvl w:val="0"/>
          <w:numId w:val="7"/>
        </w:numPr>
        <w:tabs>
          <w:tab w:val="left" w:pos="1440"/>
        </w:tabs>
        <w:spacing w:line="360" w:lineRule="auto"/>
        <w:ind w:left="0"/>
        <w:jc w:val="both"/>
      </w:pPr>
      <w:r w:rsidRPr="00400024">
        <w:rPr>
          <w:b/>
          <w:u w:val="single"/>
        </w:rPr>
        <w:t>CONFLICT OF INTEREST</w:t>
      </w:r>
      <w:r w:rsidRPr="00400024">
        <w:t xml:space="preserve">: </w:t>
      </w:r>
    </w:p>
    <w:p w:rsidR="00521B29" w:rsidRPr="00400024" w:rsidRDefault="00521B29" w:rsidP="00463F02">
      <w:pPr>
        <w:numPr>
          <w:ilvl w:val="1"/>
          <w:numId w:val="7"/>
        </w:numPr>
        <w:spacing w:line="360" w:lineRule="auto"/>
        <w:ind w:left="0" w:firstLine="1440"/>
        <w:jc w:val="both"/>
      </w:pPr>
      <w:r w:rsidRPr="00400024">
        <w:t>No employee of the City shall have any personal or beneficial interest in the services or property described in the Agreement.</w:t>
      </w:r>
      <w:r>
        <w:t xml:space="preserve">  </w:t>
      </w:r>
      <w:r w:rsidRPr="00400024">
        <w:t>The Consultant shall not hire, or contract for services with, any employee or officer of the City that would be in violation of the City’s Code of Ethics, D.R.M.C. §2-51, et seq. or the Charter §§ 1.2.8, 1.2.9, and 1.2.12.</w:t>
      </w:r>
    </w:p>
    <w:p w:rsidR="00521B29" w:rsidRDefault="00521B29" w:rsidP="00463F02">
      <w:pPr>
        <w:numPr>
          <w:ilvl w:val="1"/>
          <w:numId w:val="7"/>
        </w:numPr>
        <w:spacing w:line="360" w:lineRule="auto"/>
        <w:ind w:left="0" w:firstLine="1440"/>
        <w:jc w:val="both"/>
      </w:pPr>
      <w:r w:rsidRPr="00400024">
        <w:t xml:space="preserve">The Consultant shall not engage in any transaction, activity or conduct that would result in a conflict of interest under the Agreement. </w:t>
      </w:r>
      <w:r>
        <w:t xml:space="preserve"> </w:t>
      </w:r>
      <w:r w:rsidRPr="00400024">
        <w:t xml:space="preserve">The Consultant represents that it has disclosed any and all current or potential conflicts of interest. </w:t>
      </w:r>
      <w:r>
        <w:t xml:space="preserve"> </w:t>
      </w:r>
      <w:r w:rsidRPr="00400024">
        <w:t xml:space="preserve">A conflict of interest shall include transactions, activities or conduct that would affect the judgment, actions or work of the Consultant by placing the Consultant’s own interests, or the interests of any party with whom the Consultant has a contractual arrangement, in conflict with those of the City. </w:t>
      </w:r>
      <w:r>
        <w:t xml:space="preserve"> </w:t>
      </w:r>
      <w:r w:rsidRPr="00400024">
        <w:t xml:space="preserve">The City, in its sole discretion, will determine the existence of a conflict of interest and may terminate the Agreement </w:t>
      </w:r>
      <w:r>
        <w:t>if</w:t>
      </w:r>
      <w:r w:rsidRPr="00400024">
        <w:t xml:space="preserve"> it determines a conflict exists, after it has given the Consultant</w:t>
      </w:r>
      <w:r>
        <w:t xml:space="preserve"> written notice describing the c</w:t>
      </w:r>
      <w:r w:rsidRPr="00400024">
        <w:t xml:space="preserve">onflict. </w:t>
      </w:r>
    </w:p>
    <w:p w:rsidR="00521B29" w:rsidRPr="00400024" w:rsidRDefault="00521B29" w:rsidP="00463F02">
      <w:pPr>
        <w:numPr>
          <w:ilvl w:val="0"/>
          <w:numId w:val="7"/>
        </w:numPr>
        <w:tabs>
          <w:tab w:val="left" w:pos="1440"/>
        </w:tabs>
        <w:spacing w:line="360" w:lineRule="auto"/>
        <w:ind w:left="0"/>
        <w:jc w:val="both"/>
      </w:pPr>
      <w:r w:rsidRPr="00400024">
        <w:rPr>
          <w:b/>
          <w:u w:val="single"/>
        </w:rPr>
        <w:t>NOTICES</w:t>
      </w:r>
      <w:r w:rsidRPr="00400024">
        <w:t xml:space="preserve">: </w:t>
      </w:r>
      <w:r>
        <w:t xml:space="preserve"> All n</w:t>
      </w:r>
      <w:r w:rsidRPr="00400024">
        <w:t xml:space="preserve">otices </w:t>
      </w:r>
      <w:r>
        <w:t xml:space="preserve">required by </w:t>
      </w:r>
      <w:r w:rsidRPr="00400024">
        <w:t xml:space="preserve"> the terms of the Agreement  must be hand delivered, </w:t>
      </w:r>
      <w:r w:rsidRPr="00400024">
        <w:rPr>
          <w:spacing w:val="-3"/>
        </w:rPr>
        <w:t xml:space="preserve">sent by overnight courier service, </w:t>
      </w:r>
      <w:r w:rsidRPr="00400024">
        <w:t xml:space="preserve">mailed by certified mail, return receipt requested, or mailed via United States mail, postage prepaid, if to Consultant at the address first above written, and if to the City at: </w:t>
      </w:r>
    </w:p>
    <w:p w:rsidR="00521B29" w:rsidRPr="00400024" w:rsidRDefault="00521B29" w:rsidP="00521B29">
      <w:pPr>
        <w:ind w:left="1080"/>
        <w:jc w:val="both"/>
      </w:pPr>
      <w:r w:rsidRPr="00400024">
        <w:t>Manager of _________</w:t>
      </w:r>
      <w:r>
        <w:t>or Designee</w:t>
      </w:r>
    </w:p>
    <w:p w:rsidR="00521B29" w:rsidRPr="00400024" w:rsidRDefault="00521B29" w:rsidP="00521B29">
      <w:pPr>
        <w:ind w:left="1080"/>
        <w:jc w:val="both"/>
      </w:pPr>
      <w:smartTag w:uri="urn:schemas-microsoft-com:office:smarttags" w:element="Street">
        <w:smartTag w:uri="urn:schemas-microsoft-com:office:smarttags" w:element="address">
          <w:r w:rsidRPr="00400024">
            <w:t>201 West Colfax Avenue</w:t>
          </w:r>
        </w:smartTag>
      </w:smartTag>
      <w:r w:rsidRPr="00400024">
        <w:t>, Dept. _______</w:t>
      </w:r>
    </w:p>
    <w:p w:rsidR="00521B29" w:rsidRPr="00400024" w:rsidRDefault="00521B29" w:rsidP="00521B29">
      <w:pPr>
        <w:spacing w:line="360" w:lineRule="auto"/>
        <w:ind w:left="1080"/>
        <w:jc w:val="both"/>
      </w:pPr>
      <w:r w:rsidRPr="00400024">
        <w:t>Denver, Colorado 80202</w:t>
      </w:r>
    </w:p>
    <w:p w:rsidR="00521B29" w:rsidRPr="00400024" w:rsidRDefault="00521B29" w:rsidP="00521B29">
      <w:pPr>
        <w:tabs>
          <w:tab w:val="left" w:pos="-1440"/>
        </w:tabs>
        <w:spacing w:line="360" w:lineRule="auto"/>
        <w:jc w:val="both"/>
      </w:pPr>
      <w:r w:rsidRPr="00400024">
        <w:t>With a copy of any such notice to:</w:t>
      </w:r>
    </w:p>
    <w:p w:rsidR="00521B29" w:rsidRPr="00400024" w:rsidRDefault="00521B29" w:rsidP="00521B29">
      <w:pPr>
        <w:tabs>
          <w:tab w:val="left" w:pos="-1440"/>
        </w:tabs>
        <w:ind w:left="1080"/>
        <w:jc w:val="both"/>
      </w:pPr>
      <w:r w:rsidRPr="00400024">
        <w:t>Denver City Attorney’s Office</w:t>
      </w:r>
    </w:p>
    <w:p w:rsidR="00521B29" w:rsidRPr="00400024" w:rsidRDefault="00521B29" w:rsidP="00521B29">
      <w:pPr>
        <w:tabs>
          <w:tab w:val="left" w:pos="-1440"/>
        </w:tabs>
        <w:ind w:left="1080"/>
        <w:jc w:val="both"/>
      </w:pPr>
      <w:smartTag w:uri="urn:schemas-microsoft-com:office:smarttags" w:element="Street">
        <w:smartTag w:uri="urn:schemas-microsoft-com:office:smarttags" w:element="address">
          <w:r>
            <w:t>1437 Bannock St.</w:t>
          </w:r>
        </w:smartTag>
      </w:smartTag>
      <w:r>
        <w:t>, Room 353</w:t>
      </w:r>
    </w:p>
    <w:p w:rsidR="00521B29" w:rsidRPr="00400024" w:rsidRDefault="00521B29" w:rsidP="00521B29">
      <w:pPr>
        <w:tabs>
          <w:tab w:val="left" w:pos="-1440"/>
        </w:tabs>
        <w:spacing w:line="360" w:lineRule="auto"/>
        <w:ind w:left="1080"/>
        <w:jc w:val="both"/>
      </w:pPr>
      <w:smartTag w:uri="urn:schemas-microsoft-com:office:smarttags" w:element="place">
        <w:smartTag w:uri="urn:schemas-microsoft-com:office:smarttags" w:element="City">
          <w:r w:rsidRPr="00400024">
            <w:t>Denver</w:t>
          </w:r>
        </w:smartTag>
        <w:r w:rsidRPr="00400024">
          <w:t xml:space="preserve">, </w:t>
        </w:r>
        <w:smartTag w:uri="urn:schemas-microsoft-com:office:smarttags" w:element="State">
          <w:r w:rsidRPr="00400024">
            <w:t>Colorado</w:t>
          </w:r>
        </w:smartTag>
        <w:r w:rsidRPr="00400024">
          <w:t xml:space="preserve"> </w:t>
        </w:r>
        <w:smartTag w:uri="urn:schemas-microsoft-com:office:smarttags" w:element="PostalCode">
          <w:r w:rsidRPr="00400024">
            <w:t>80202</w:t>
          </w:r>
        </w:smartTag>
      </w:smartTag>
    </w:p>
    <w:p w:rsidR="00521B29" w:rsidRDefault="00521B29" w:rsidP="00521B29">
      <w:pPr>
        <w:spacing w:line="360" w:lineRule="auto"/>
        <w:jc w:val="both"/>
      </w:pPr>
      <w:r w:rsidRPr="00400024">
        <w:rPr>
          <w:spacing w:val="-3"/>
        </w:rPr>
        <w:t xml:space="preserve">Notices hand delivered or sent by overnight courier are </w:t>
      </w:r>
      <w:r w:rsidRPr="00400024">
        <w:t>effective upon delivery</w:t>
      </w:r>
      <w:r>
        <w:t>.  N</w:t>
      </w:r>
      <w:r w:rsidRPr="00400024">
        <w:t>otices sent by certified mail are effective upon receipt</w:t>
      </w:r>
      <w:r>
        <w:t>.  N</w:t>
      </w:r>
      <w:r w:rsidRPr="00400024">
        <w:t xml:space="preserve">otices sent by mail are effective upon deposit with the U.S. Postal Service. </w:t>
      </w:r>
      <w:r>
        <w:t xml:space="preserve"> </w:t>
      </w:r>
      <w:r w:rsidRPr="00400024">
        <w:t>The parties may designate substitute addresses where or persons to whom notices are to be mailed or delivered</w:t>
      </w:r>
      <w:r>
        <w:t>.  H</w:t>
      </w:r>
      <w:r w:rsidRPr="00400024">
        <w:t>owever, these substitutions will not become effective until actual receipt of written notification.</w:t>
      </w:r>
    </w:p>
    <w:p w:rsidR="00521B29" w:rsidRDefault="00521B29" w:rsidP="00463F02">
      <w:pPr>
        <w:numPr>
          <w:ilvl w:val="0"/>
          <w:numId w:val="7"/>
        </w:numPr>
        <w:tabs>
          <w:tab w:val="left" w:pos="1440"/>
        </w:tabs>
        <w:spacing w:line="360" w:lineRule="auto"/>
        <w:ind w:left="0"/>
        <w:jc w:val="both"/>
        <w:rPr>
          <w:b/>
          <w:u w:val="single"/>
        </w:rPr>
      </w:pPr>
      <w:r w:rsidRPr="00400024">
        <w:rPr>
          <w:b/>
          <w:u w:val="single"/>
        </w:rPr>
        <w:lastRenderedPageBreak/>
        <w:t>NO EMPLOYMENT OF ILLEGAL ALIENS TO PERFORM WORK UNDER THE AGREEMENT</w:t>
      </w:r>
      <w:r w:rsidRPr="00400024">
        <w:rPr>
          <w:b/>
        </w:rPr>
        <w:t>:</w:t>
      </w:r>
      <w:r w:rsidRPr="00400024">
        <w:rPr>
          <w:b/>
          <w:u w:val="single"/>
        </w:rPr>
        <w:t xml:space="preserve"> </w:t>
      </w:r>
    </w:p>
    <w:p w:rsidR="00521B29" w:rsidRPr="00400024" w:rsidRDefault="00521B29" w:rsidP="00463F02">
      <w:pPr>
        <w:numPr>
          <w:ilvl w:val="1"/>
          <w:numId w:val="7"/>
        </w:numPr>
        <w:spacing w:line="360" w:lineRule="auto"/>
        <w:ind w:left="0" w:firstLine="1440"/>
        <w:jc w:val="both"/>
        <w:rPr>
          <w:b/>
          <w:u w:val="single"/>
        </w:rPr>
      </w:pPr>
      <w:r>
        <w:t xml:space="preserve">This Agreement is subject to </w:t>
      </w:r>
      <w:r w:rsidRPr="00A93AD9">
        <w:t>Division 5 of Article IV of Chapter 20 of the Denver Revised Municipal Code</w:t>
      </w:r>
      <w:r>
        <w:t xml:space="preserve">, and any amendments (the “Certification </w:t>
      </w:r>
      <w:r w:rsidRPr="00A93AD9">
        <w:t>Ordinance</w:t>
      </w:r>
      <w:r>
        <w:t>”).</w:t>
      </w:r>
    </w:p>
    <w:p w:rsidR="00521B29" w:rsidRPr="00400024" w:rsidRDefault="00521B29" w:rsidP="00463F02">
      <w:pPr>
        <w:numPr>
          <w:ilvl w:val="1"/>
          <w:numId w:val="7"/>
        </w:numPr>
        <w:spacing w:line="360" w:lineRule="auto"/>
        <w:ind w:left="0" w:firstLine="1440"/>
        <w:jc w:val="both"/>
      </w:pPr>
      <w:r w:rsidRPr="00400024">
        <w:t xml:space="preserve">The </w:t>
      </w:r>
      <w:r>
        <w:t>Consultant</w:t>
      </w:r>
      <w:r w:rsidRPr="00400024">
        <w:t xml:space="preserve"> certifies that: </w:t>
      </w:r>
    </w:p>
    <w:p w:rsidR="00521B29" w:rsidRPr="00400024" w:rsidRDefault="00521B29" w:rsidP="00463F02">
      <w:pPr>
        <w:numPr>
          <w:ilvl w:val="2"/>
          <w:numId w:val="10"/>
        </w:numPr>
        <w:tabs>
          <w:tab w:val="left" w:pos="1980"/>
        </w:tabs>
        <w:spacing w:line="360" w:lineRule="auto"/>
        <w:ind w:left="0" w:firstLine="2160"/>
        <w:jc w:val="both"/>
      </w:pPr>
      <w:r w:rsidRPr="00400024">
        <w:t>At the time of its execution of this Agreement, it does not knowingly employ or contract with an illegal alien who will perform work under this Agreement.</w:t>
      </w:r>
    </w:p>
    <w:p w:rsidR="00521B29" w:rsidRDefault="00521B29" w:rsidP="00463F02">
      <w:pPr>
        <w:numPr>
          <w:ilvl w:val="2"/>
          <w:numId w:val="10"/>
        </w:numPr>
        <w:tabs>
          <w:tab w:val="left" w:pos="1980"/>
        </w:tabs>
        <w:spacing w:line="360" w:lineRule="auto"/>
        <w:ind w:left="0" w:firstLine="2160"/>
        <w:jc w:val="both"/>
      </w:pPr>
      <w:r>
        <w:t>It will participate in the E-Verify Program, as defined in § 8</w:t>
      </w:r>
      <w:r>
        <w:noBreakHyphen/>
        <w:t>17.5-101(3.7), C.R.S., to confirm the employment eligibility of all employees who are newly hired for employment to perform work under this Agreement.</w:t>
      </w:r>
    </w:p>
    <w:p w:rsidR="00521B29" w:rsidRDefault="00521B29" w:rsidP="00463F02">
      <w:pPr>
        <w:numPr>
          <w:ilvl w:val="1"/>
          <w:numId w:val="7"/>
        </w:numPr>
        <w:spacing w:line="360" w:lineRule="auto"/>
        <w:ind w:left="0" w:firstLine="1440"/>
        <w:jc w:val="both"/>
      </w:pPr>
      <w:r w:rsidRPr="00400024">
        <w:t xml:space="preserve">The </w:t>
      </w:r>
      <w:r>
        <w:t>Consultant</w:t>
      </w:r>
      <w:r w:rsidRPr="00400024">
        <w:t xml:space="preserve"> also agrees and represents that:</w:t>
      </w:r>
    </w:p>
    <w:p w:rsidR="00521B29" w:rsidRDefault="00521B29" w:rsidP="00463F02">
      <w:pPr>
        <w:numPr>
          <w:ilvl w:val="2"/>
          <w:numId w:val="11"/>
        </w:numPr>
        <w:tabs>
          <w:tab w:val="left" w:pos="1980"/>
        </w:tabs>
        <w:spacing w:line="360" w:lineRule="auto"/>
        <w:ind w:left="0" w:firstLine="2160"/>
        <w:jc w:val="both"/>
      </w:pPr>
      <w:r w:rsidRPr="00400024">
        <w:t>It shall not knowingly employ or contract with an illegal alien to perform work under the Agreement.</w:t>
      </w:r>
    </w:p>
    <w:p w:rsidR="00521B29" w:rsidRDefault="00521B29" w:rsidP="00463F02">
      <w:pPr>
        <w:numPr>
          <w:ilvl w:val="2"/>
          <w:numId w:val="11"/>
        </w:numPr>
        <w:tabs>
          <w:tab w:val="left" w:pos="1980"/>
        </w:tabs>
        <w:spacing w:line="360" w:lineRule="auto"/>
        <w:ind w:left="0" w:firstLine="2160"/>
        <w:jc w:val="both"/>
      </w:pPr>
      <w:r w:rsidRPr="00400024">
        <w:t xml:space="preserve">It shall not enter into a contract with a </w:t>
      </w:r>
      <w:proofErr w:type="spellStart"/>
      <w:r w:rsidRPr="00400024">
        <w:t>subconsultant</w:t>
      </w:r>
      <w:proofErr w:type="spellEnd"/>
      <w:r w:rsidRPr="00400024">
        <w:t xml:space="preserve"> or subcontractor that fails to certify to the </w:t>
      </w:r>
      <w:r>
        <w:t>Consultant</w:t>
      </w:r>
      <w:r w:rsidRPr="00400024">
        <w:t xml:space="preserve"> that it shall not knowingly employ or contract with an illegal alien to perform work under the Agreement.</w:t>
      </w:r>
    </w:p>
    <w:p w:rsidR="00521B29" w:rsidRDefault="00521B29" w:rsidP="00463F02">
      <w:pPr>
        <w:numPr>
          <w:ilvl w:val="2"/>
          <w:numId w:val="11"/>
        </w:numPr>
        <w:tabs>
          <w:tab w:val="left" w:pos="1980"/>
        </w:tabs>
        <w:spacing w:line="360" w:lineRule="auto"/>
        <w:ind w:left="0" w:firstLine="2160"/>
        <w:jc w:val="both"/>
      </w:pPr>
      <w:r w:rsidRPr="00400024">
        <w:t>It has confirmed the employment eligibility of all employees who are newly hired for employment to perform work under this Agreement, through participation in either the E-Verify Program.</w:t>
      </w:r>
    </w:p>
    <w:p w:rsidR="00521B29" w:rsidRDefault="00521B29" w:rsidP="00463F02">
      <w:pPr>
        <w:numPr>
          <w:ilvl w:val="2"/>
          <w:numId w:val="11"/>
        </w:numPr>
        <w:tabs>
          <w:tab w:val="left" w:pos="1980"/>
        </w:tabs>
        <w:spacing w:line="360" w:lineRule="auto"/>
        <w:ind w:left="0" w:firstLine="2160"/>
        <w:jc w:val="both"/>
      </w:pPr>
      <w:r w:rsidRPr="00400024">
        <w:t>It is prohibited from using either the E-Verify Program procedures to undertake pre-employment screening of job applicants while performing its obligations under the Agreement</w:t>
      </w:r>
      <w:r>
        <w:t xml:space="preserve">, </w:t>
      </w:r>
      <w:r w:rsidRPr="00A93AD9">
        <w:t xml:space="preserve">and </w:t>
      </w:r>
      <w:r>
        <w:t xml:space="preserve">it is required </w:t>
      </w:r>
      <w:r w:rsidRPr="00A93AD9">
        <w:t>to comply with any and all federal requirements related to use of the E-Verify Program including, by way of example, all program requirements related to employee notification and preservation of employee rights</w:t>
      </w:r>
      <w:r w:rsidRPr="00400024">
        <w:t>.</w:t>
      </w:r>
    </w:p>
    <w:p w:rsidR="00521B29" w:rsidRPr="0090366F" w:rsidRDefault="00521B29" w:rsidP="00463F02">
      <w:pPr>
        <w:numPr>
          <w:ilvl w:val="2"/>
          <w:numId w:val="11"/>
        </w:numPr>
        <w:tabs>
          <w:tab w:val="left" w:pos="1980"/>
        </w:tabs>
        <w:spacing w:line="360" w:lineRule="auto"/>
        <w:ind w:left="0" w:firstLine="2160"/>
        <w:jc w:val="both"/>
        <w:rPr>
          <w:color w:val="000080"/>
          <w:szCs w:val="20"/>
        </w:rPr>
      </w:pPr>
      <w:r w:rsidRPr="00400024">
        <w:t xml:space="preserve">If it obtains actual knowledge that a </w:t>
      </w:r>
      <w:proofErr w:type="spellStart"/>
      <w:r w:rsidRPr="00400024">
        <w:t>subconsultant</w:t>
      </w:r>
      <w:proofErr w:type="spellEnd"/>
      <w:r w:rsidRPr="00400024">
        <w:t xml:space="preserve"> or subcontractor performing work under the Agreement knowingly employs or contracts with an illegal alien, it will notify such </w:t>
      </w:r>
      <w:proofErr w:type="spellStart"/>
      <w:r w:rsidRPr="00400024">
        <w:t>subconsultant</w:t>
      </w:r>
      <w:proofErr w:type="spellEnd"/>
      <w:r w:rsidRPr="00400024">
        <w:t xml:space="preserve"> or subcontractor and the City within three (3) days.</w:t>
      </w:r>
      <w:r>
        <w:t xml:space="preserve">  </w:t>
      </w:r>
      <w:r w:rsidRPr="00400024">
        <w:t xml:space="preserve">The </w:t>
      </w:r>
      <w:r>
        <w:t>Consultant</w:t>
      </w:r>
      <w:r w:rsidRPr="00400024">
        <w:t xml:space="preserve"> </w:t>
      </w:r>
      <w:r>
        <w:t>shall</w:t>
      </w:r>
      <w:r w:rsidRPr="00400024">
        <w:t xml:space="preserve"> also terminate such </w:t>
      </w:r>
      <w:proofErr w:type="spellStart"/>
      <w:r w:rsidRPr="00400024">
        <w:t>subconsultant</w:t>
      </w:r>
      <w:proofErr w:type="spellEnd"/>
      <w:r w:rsidRPr="00400024">
        <w:t xml:space="preserve"> or subcontractor if within three (3) days after such notice the </w:t>
      </w:r>
      <w:proofErr w:type="spellStart"/>
      <w:r w:rsidRPr="00400024">
        <w:t>subconsultant</w:t>
      </w:r>
      <w:proofErr w:type="spellEnd"/>
      <w:r w:rsidRPr="00400024">
        <w:t xml:space="preserve"> or subcontractor does not stop employing or contracting with the illegal alien, unless during such three-day period the </w:t>
      </w:r>
      <w:proofErr w:type="spellStart"/>
      <w:r w:rsidRPr="00400024">
        <w:t>subconsultant</w:t>
      </w:r>
      <w:proofErr w:type="spellEnd"/>
      <w:r w:rsidRPr="00400024">
        <w:t xml:space="preserve"> or subcontractor provides information to establish that the </w:t>
      </w:r>
      <w:proofErr w:type="spellStart"/>
      <w:r w:rsidRPr="00400024">
        <w:t>subconsultant</w:t>
      </w:r>
      <w:proofErr w:type="spellEnd"/>
      <w:r w:rsidRPr="00400024">
        <w:t xml:space="preserve"> or subcontractor has not knowingly employed or contracted with an illegal alien.</w:t>
      </w:r>
    </w:p>
    <w:p w:rsidR="00521B29" w:rsidRPr="005225A4" w:rsidRDefault="00521B29" w:rsidP="00463F02">
      <w:pPr>
        <w:numPr>
          <w:ilvl w:val="2"/>
          <w:numId w:val="11"/>
        </w:numPr>
        <w:tabs>
          <w:tab w:val="left" w:pos="1980"/>
        </w:tabs>
        <w:spacing w:line="360" w:lineRule="auto"/>
        <w:ind w:left="0" w:firstLine="2160"/>
        <w:jc w:val="both"/>
      </w:pPr>
      <w:r w:rsidRPr="00400024">
        <w:lastRenderedPageBreak/>
        <w:t>It will comply with any reasonable request made in the course of an investigation by the Colorado Department of Labor and Employment under authority of § 8-17.5-102(5), C.R.S.</w:t>
      </w:r>
      <w:r>
        <w:t>,</w:t>
      </w:r>
      <w:r w:rsidRPr="00D43002">
        <w:t xml:space="preserve"> </w:t>
      </w:r>
      <w:r w:rsidRPr="00A93AD9">
        <w:t>or the City Auditor, under authority of D.R.M.C. 20-90.3</w:t>
      </w:r>
      <w:r>
        <w:t>.</w:t>
      </w:r>
    </w:p>
    <w:p w:rsidR="00521B29" w:rsidRDefault="00521B29" w:rsidP="00463F02">
      <w:pPr>
        <w:numPr>
          <w:ilvl w:val="1"/>
          <w:numId w:val="7"/>
        </w:numPr>
        <w:spacing w:line="360" w:lineRule="auto"/>
        <w:ind w:left="0" w:firstLine="1440"/>
        <w:jc w:val="both"/>
        <w:rPr>
          <w:color w:val="000080"/>
          <w:szCs w:val="20"/>
        </w:rPr>
      </w:pPr>
      <w:r w:rsidRPr="00A93AD9">
        <w:t>The Consultant is liable for any violations as provided i</w:t>
      </w:r>
      <w:r>
        <w:t xml:space="preserve">n the Certification Ordinance.  </w:t>
      </w:r>
      <w:r w:rsidRPr="00A93AD9">
        <w:t>If Consultant violates any provision of this section</w:t>
      </w:r>
      <w:r w:rsidRPr="00A93AD9">
        <w:rPr>
          <w:color w:val="800080"/>
        </w:rPr>
        <w:t xml:space="preserve"> </w:t>
      </w:r>
      <w:r w:rsidRPr="00A93AD9">
        <w:t>or the Certification Ordinance, the City may terminate this Agreement for a breach of the Agreement.</w:t>
      </w:r>
      <w:r>
        <w:t xml:space="preserve">  </w:t>
      </w:r>
      <w:r w:rsidRPr="00A93AD9">
        <w:t>If the Agreement is so terminated, the Consultant shall be liable for actual and cons</w:t>
      </w:r>
      <w:r>
        <w:t xml:space="preserve">equential damages to the City.  </w:t>
      </w:r>
      <w:r w:rsidRPr="00A93AD9">
        <w:t>Any such termination of a contract due to a violation of this section or the Certification Ordinance may also, at the discretion of the City, constitute grounds for disqualifying Consultant from submitting bids or proposals for future contracts with the City.</w:t>
      </w:r>
    </w:p>
    <w:p w:rsidR="00521B29" w:rsidRDefault="00521B29" w:rsidP="00463F02">
      <w:pPr>
        <w:numPr>
          <w:ilvl w:val="0"/>
          <w:numId w:val="7"/>
        </w:numPr>
        <w:tabs>
          <w:tab w:val="left" w:pos="1440"/>
        </w:tabs>
        <w:spacing w:line="360" w:lineRule="auto"/>
        <w:ind w:left="0"/>
        <w:jc w:val="both"/>
        <w:rPr>
          <w:b/>
          <w:u w:val="single"/>
        </w:rPr>
      </w:pPr>
      <w:r w:rsidRPr="00400024">
        <w:rPr>
          <w:b/>
          <w:u w:val="single"/>
        </w:rPr>
        <w:t>DISPUTES</w:t>
      </w:r>
      <w:r w:rsidRPr="00400024">
        <w:t xml:space="preserve">: </w:t>
      </w:r>
      <w:r>
        <w:t xml:space="preserve"> </w:t>
      </w:r>
      <w:r w:rsidRPr="00400024">
        <w:t xml:space="preserve">All disputes between the City and Consultant </w:t>
      </w:r>
      <w:r>
        <w:t xml:space="preserve">arising out of or regarding </w:t>
      </w:r>
      <w:r w:rsidRPr="00400024">
        <w:t>the Agreement will be resolved by administrative hearing pursuant to the procedure established by D.R.M.C. § 56-106(b)</w:t>
      </w:r>
      <w:r>
        <w:t>-(f)</w:t>
      </w:r>
      <w:r w:rsidRPr="00400024">
        <w:t xml:space="preserve">. </w:t>
      </w:r>
      <w:r>
        <w:t xml:space="preserve"> </w:t>
      </w:r>
      <w:r w:rsidRPr="00400024">
        <w:t xml:space="preserve">For the purposes of that </w:t>
      </w:r>
      <w:r>
        <w:t xml:space="preserve">administrative </w:t>
      </w:r>
      <w:r w:rsidRPr="00400024">
        <w:t>procedure, the City official rendering a final det</w:t>
      </w:r>
      <w:r>
        <w:t>ermination shall be the Manager as defined in this Agreement.</w:t>
      </w:r>
      <w:r w:rsidRPr="00400024">
        <w:t xml:space="preserve"> </w:t>
      </w:r>
    </w:p>
    <w:p w:rsidR="00521B29" w:rsidRPr="00312C4F" w:rsidRDefault="00521B29" w:rsidP="00463F02">
      <w:pPr>
        <w:numPr>
          <w:ilvl w:val="0"/>
          <w:numId w:val="7"/>
        </w:numPr>
        <w:tabs>
          <w:tab w:val="left" w:pos="1440"/>
        </w:tabs>
        <w:spacing w:line="360" w:lineRule="auto"/>
        <w:ind w:left="0"/>
        <w:jc w:val="both"/>
        <w:rPr>
          <w:b/>
          <w:u w:val="single"/>
        </w:rPr>
      </w:pPr>
      <w:r w:rsidRPr="00400024">
        <w:rPr>
          <w:b/>
          <w:u w:val="single"/>
        </w:rPr>
        <w:t>GOVERNING LAW; VENUE</w:t>
      </w:r>
      <w:r w:rsidRPr="00400024">
        <w:t xml:space="preserve">: </w:t>
      </w:r>
      <w:r>
        <w:t xml:space="preserve"> </w:t>
      </w:r>
      <w:r w:rsidRPr="00400024">
        <w:t xml:space="preserve">The Agreement will be construed and enforced in accordance with applicable federal law, the laws of the State of Colorado, and the Charter, Revised Municipal Code, ordinances, regulations and Executive Orders of the City and County of Denver, which are expressly incorporated into the Agreement. </w:t>
      </w:r>
      <w:r>
        <w:t xml:space="preserve"> Unless otherwise specified, any reference to statutes, </w:t>
      </w:r>
      <w:r w:rsidRPr="00400024">
        <w:t>laws</w:t>
      </w:r>
      <w:r>
        <w:t xml:space="preserve">, regulations, charter or code provisions, </w:t>
      </w:r>
      <w:r w:rsidRPr="00400024">
        <w:t xml:space="preserve">ordinances, </w:t>
      </w:r>
      <w:r>
        <w:t>e</w:t>
      </w:r>
      <w:r w:rsidRPr="00400024">
        <w:t xml:space="preserve">xecutive </w:t>
      </w:r>
      <w:r>
        <w:t>o</w:t>
      </w:r>
      <w:r w:rsidRPr="00400024">
        <w:t>rders</w:t>
      </w:r>
      <w:r>
        <w:t>, or related memoranda, includes amendments or supplements to same.</w:t>
      </w:r>
      <w:r w:rsidRPr="00400024">
        <w:t xml:space="preserve"> </w:t>
      </w:r>
      <w:r>
        <w:t xml:space="preserve"> </w:t>
      </w:r>
      <w:r w:rsidRPr="00400024">
        <w:t>Venue for any legal action relating to the Agreement will be in the District Court of the State of Colorado, Second Judicial District</w:t>
      </w:r>
      <w:r>
        <w:t xml:space="preserve"> (Denver District Court)</w:t>
      </w:r>
      <w:r w:rsidRPr="00400024">
        <w:t xml:space="preserve">. </w:t>
      </w:r>
    </w:p>
    <w:p w:rsidR="00521B29" w:rsidRDefault="00521B29" w:rsidP="00463F02">
      <w:pPr>
        <w:numPr>
          <w:ilvl w:val="0"/>
          <w:numId w:val="7"/>
        </w:numPr>
        <w:tabs>
          <w:tab w:val="left" w:pos="1440"/>
        </w:tabs>
        <w:spacing w:line="360" w:lineRule="auto"/>
        <w:ind w:left="0"/>
        <w:jc w:val="both"/>
        <w:rPr>
          <w:b/>
          <w:u w:val="single"/>
        </w:rPr>
      </w:pPr>
      <w:r w:rsidRPr="00400024">
        <w:rPr>
          <w:b/>
          <w:u w:val="single"/>
        </w:rPr>
        <w:t>NO DISCRIMINATION IN EMPLOYMENT</w:t>
      </w:r>
      <w:r w:rsidRPr="00400024">
        <w:t xml:space="preserve">: </w:t>
      </w:r>
      <w:r>
        <w:t xml:space="preserve"> </w:t>
      </w:r>
      <w:r w:rsidRPr="00400024">
        <w:t xml:space="preserve">In connection with the performance of work under the Agreement, the Consultant may not refuse to hire, discharge, promote or demote, or discriminate in matters of compensation against any person otherwise qualified, solely because of race, color, religion, national origin, gender, age, military status, sexual orientation, gender variance, marital status, or physical or mental disability. </w:t>
      </w:r>
      <w:r>
        <w:t xml:space="preserve"> </w:t>
      </w:r>
      <w:r w:rsidRPr="00400024">
        <w:t xml:space="preserve">The Consultant shall insert the foregoing provision in all subcontracts. </w:t>
      </w:r>
    </w:p>
    <w:p w:rsidR="00521B29" w:rsidRDefault="00521B29" w:rsidP="00463F02">
      <w:pPr>
        <w:numPr>
          <w:ilvl w:val="0"/>
          <w:numId w:val="7"/>
        </w:numPr>
        <w:tabs>
          <w:tab w:val="left" w:pos="1440"/>
        </w:tabs>
        <w:spacing w:line="360" w:lineRule="auto"/>
        <w:ind w:left="0"/>
        <w:jc w:val="both"/>
        <w:rPr>
          <w:b/>
          <w:u w:val="single"/>
        </w:rPr>
      </w:pPr>
      <w:r w:rsidRPr="00400024">
        <w:rPr>
          <w:b/>
          <w:u w:val="single"/>
        </w:rPr>
        <w:t xml:space="preserve">COMPLIANCE WITH </w:t>
      </w:r>
      <w:smartTag w:uri="urn:schemas-microsoft-com:office:smarttags" w:element="stockticker">
        <w:r w:rsidRPr="00400024">
          <w:rPr>
            <w:b/>
            <w:u w:val="single"/>
          </w:rPr>
          <w:t>ALL</w:t>
        </w:r>
      </w:smartTag>
      <w:r w:rsidRPr="00400024">
        <w:rPr>
          <w:b/>
          <w:u w:val="single"/>
        </w:rPr>
        <w:t xml:space="preserve"> </w:t>
      </w:r>
      <w:smartTag w:uri="urn:schemas-microsoft-com:office:smarttags" w:element="stockticker">
        <w:r w:rsidRPr="00400024">
          <w:rPr>
            <w:b/>
            <w:u w:val="single"/>
          </w:rPr>
          <w:t>LAWS</w:t>
        </w:r>
      </w:smartTag>
      <w:r w:rsidRPr="00400024">
        <w:t xml:space="preserve">: </w:t>
      </w:r>
      <w:r>
        <w:t xml:space="preserve"> </w:t>
      </w:r>
      <w:r w:rsidRPr="00400024">
        <w:t>Consultant shall perform or cause to be performed all services in full compliance with all applicable laws, rules, regulations and codes of the United States</w:t>
      </w:r>
      <w:r>
        <w:t>,</w:t>
      </w:r>
      <w:r w:rsidRPr="00400024">
        <w:t xml:space="preserve"> </w:t>
      </w:r>
      <w:r>
        <w:t xml:space="preserve"> the</w:t>
      </w:r>
      <w:r w:rsidRPr="00400024">
        <w:t xml:space="preserve"> State of Colorado; and with the Charter, ordinances, rules, regulations and Executive Orders of the City and County of Denver.</w:t>
      </w:r>
    </w:p>
    <w:p w:rsidR="00521B29" w:rsidRDefault="00521B29" w:rsidP="00463F02">
      <w:pPr>
        <w:numPr>
          <w:ilvl w:val="0"/>
          <w:numId w:val="7"/>
        </w:numPr>
        <w:tabs>
          <w:tab w:val="left" w:pos="1440"/>
        </w:tabs>
        <w:spacing w:line="360" w:lineRule="auto"/>
        <w:ind w:left="0"/>
        <w:jc w:val="both"/>
        <w:rPr>
          <w:b/>
          <w:u w:val="single"/>
        </w:rPr>
      </w:pPr>
      <w:r w:rsidRPr="00400024">
        <w:rPr>
          <w:b/>
          <w:u w:val="single"/>
        </w:rPr>
        <w:lastRenderedPageBreak/>
        <w:t>LEGAL AUTHORITY</w:t>
      </w:r>
      <w:r w:rsidRPr="00400024">
        <w:t xml:space="preserve">: </w:t>
      </w:r>
      <w:r>
        <w:t xml:space="preserve"> </w:t>
      </w:r>
      <w:r w:rsidRPr="00400024">
        <w:t xml:space="preserve">Consultant represents and warrants that it possesses the legal authority, pursuant to any proper, appropriate and official motion, resolution or action passed or taken, to enter into the Agreement. </w:t>
      </w:r>
      <w:r>
        <w:t xml:space="preserve"> </w:t>
      </w:r>
      <w:r w:rsidRPr="00400024">
        <w:t xml:space="preserve">Each person signing and executing the Agreement on behalf of Consultant represents and warrants that he has been fully authorized by Consultant to execute the Agreement on behalf of Consultant and to validly and legally bind Consultant to all the terms, performances and provisions of the Agreement. </w:t>
      </w:r>
      <w:r>
        <w:t xml:space="preserve"> </w:t>
      </w:r>
      <w:r w:rsidRPr="00400024">
        <w:t xml:space="preserve">The City shall have the right, in its sole discretion, to either temporarily suspend or permanently terminate the Agreement if there is a dispute as to the legal authority of either Consultant or the person signing the Agreement to enter into the Agreement. </w:t>
      </w:r>
    </w:p>
    <w:p w:rsidR="00521B29" w:rsidRDefault="00521B29" w:rsidP="00463F02">
      <w:pPr>
        <w:numPr>
          <w:ilvl w:val="0"/>
          <w:numId w:val="7"/>
        </w:numPr>
        <w:tabs>
          <w:tab w:val="left" w:pos="1440"/>
        </w:tabs>
        <w:spacing w:line="360" w:lineRule="auto"/>
        <w:ind w:left="0"/>
        <w:jc w:val="both"/>
        <w:rPr>
          <w:b/>
          <w:u w:val="single"/>
        </w:rPr>
      </w:pPr>
      <w:r w:rsidRPr="00400024">
        <w:rPr>
          <w:b/>
          <w:u w:val="single"/>
        </w:rPr>
        <w:t>NO CONSTRUCTION AGAINST DRAFTING PARTY</w:t>
      </w:r>
      <w:r w:rsidRPr="00400024">
        <w:t xml:space="preserve">: </w:t>
      </w:r>
      <w:r>
        <w:t xml:space="preserve"> </w:t>
      </w:r>
      <w:r w:rsidRPr="00400024">
        <w:t xml:space="preserve">The parties and their respective counsel have had the opportunity to review the Agreement, and the Agreement will not be construed against any party merely because any provisions of the Agreement were prepared by a particular party. </w:t>
      </w:r>
    </w:p>
    <w:p w:rsidR="00521B29" w:rsidRDefault="00521B29" w:rsidP="00463F02">
      <w:pPr>
        <w:numPr>
          <w:ilvl w:val="0"/>
          <w:numId w:val="7"/>
        </w:numPr>
        <w:tabs>
          <w:tab w:val="left" w:pos="1440"/>
        </w:tabs>
        <w:spacing w:line="360" w:lineRule="auto"/>
        <w:ind w:left="0"/>
        <w:jc w:val="both"/>
      </w:pPr>
      <w:r w:rsidRPr="00400024">
        <w:rPr>
          <w:b/>
          <w:u w:val="single"/>
        </w:rPr>
        <w:t>ORDER OF PRECEDENCE</w:t>
      </w:r>
      <w:r w:rsidRPr="00400024">
        <w:t>:</w:t>
      </w:r>
      <w:r>
        <w:t xml:space="preserve"> </w:t>
      </w:r>
      <w:r w:rsidRPr="00400024">
        <w:t xml:space="preserve"> In the event of any conflicts between the language of the Agreement and the exhibits, the language of the Agreement controls.</w:t>
      </w:r>
    </w:p>
    <w:p w:rsidR="00521B29" w:rsidRDefault="00521B29" w:rsidP="00463F02">
      <w:pPr>
        <w:numPr>
          <w:ilvl w:val="0"/>
          <w:numId w:val="7"/>
        </w:numPr>
        <w:tabs>
          <w:tab w:val="left" w:pos="1440"/>
        </w:tabs>
        <w:spacing w:line="360" w:lineRule="auto"/>
        <w:ind w:left="0"/>
        <w:jc w:val="both"/>
      </w:pPr>
      <w:r w:rsidRPr="00400024">
        <w:rPr>
          <w:b/>
          <w:u w:val="single"/>
        </w:rPr>
        <w:t>INTELLECTUAL PROPERTY RIGHTS</w:t>
      </w:r>
      <w:r w:rsidRPr="000828B1">
        <w:t xml:space="preserve">: </w:t>
      </w:r>
      <w:r>
        <w:t xml:space="preserve"> </w:t>
      </w:r>
      <w:r w:rsidRPr="00400024">
        <w:t xml:space="preserve">The City and Consultant intend that all property rights to any and all materials, text, logos, documents, booklets, manuals, references, guides, brochures, advertisements, </w:t>
      </w:r>
      <w:r>
        <w:t xml:space="preserve">URLs, domain names, </w:t>
      </w:r>
      <w:r w:rsidRPr="00400024">
        <w:t xml:space="preserve">music, sketches, </w:t>
      </w:r>
      <w:r>
        <w:t xml:space="preserve">web pages, </w:t>
      </w:r>
      <w:r w:rsidRPr="00400024">
        <w:t>plans, drawings, prints, photographs, specifications, software, data, products, ideas, inventions, and any other work or recorded information created by the Consultant and paid for by the City pursuant to this Agreement, in preliminary or final form and on any media whatsoever (collectively, “Materials”), shall belong to the City.</w:t>
      </w:r>
      <w:r>
        <w:t xml:space="preserve">  </w:t>
      </w:r>
      <w:r w:rsidRPr="00400024">
        <w:t>The Consultant shall disclose all such items to the City</w:t>
      </w:r>
      <w:r>
        <w:t xml:space="preserve"> and shall register such items in the name of the City and County of Denver unless the Manager directs otherwise in writing.  </w:t>
      </w:r>
      <w:r w:rsidRPr="00400024">
        <w:t xml:space="preserve">To the extent permitted by the U.S. Copyright Act, 17 USC § 101, </w:t>
      </w:r>
      <w:proofErr w:type="gramStart"/>
      <w:r w:rsidRPr="00400024">
        <w:rPr>
          <w:i/>
        </w:rPr>
        <w:t>et</w:t>
      </w:r>
      <w:proofErr w:type="gramEnd"/>
      <w:r w:rsidRPr="00400024">
        <w:rPr>
          <w:i/>
        </w:rPr>
        <w:t xml:space="preserve"> seq</w:t>
      </w:r>
      <w:r w:rsidRPr="00400024">
        <w:t>., the Materials are a “work made for hire” and all ownership of copyright in the Materials shall vest in the City at the time the Materials are created.</w:t>
      </w:r>
      <w:r>
        <w:t xml:space="preserve">  </w:t>
      </w:r>
      <w:r w:rsidRPr="00400024">
        <w:t xml:space="preserve">To the extent that the Materials are not a “work made for hire,” the Consultant </w:t>
      </w:r>
      <w:r>
        <w:t xml:space="preserve">(by this Agreement) </w:t>
      </w:r>
      <w:r w:rsidRPr="00400024">
        <w:t>sells, assigns and transfers all right, title and interest in and to the Materials to the City, including the right to secure copyright, patent, trademark, and other intellectual property rights throughout the world and to have and to hold such rights in perpetuity.</w:t>
      </w:r>
    </w:p>
    <w:p w:rsidR="00521B29" w:rsidRDefault="00521B29" w:rsidP="00463F02">
      <w:pPr>
        <w:numPr>
          <w:ilvl w:val="0"/>
          <w:numId w:val="7"/>
        </w:numPr>
        <w:tabs>
          <w:tab w:val="left" w:pos="1440"/>
        </w:tabs>
        <w:spacing w:line="360" w:lineRule="auto"/>
        <w:ind w:left="0"/>
        <w:jc w:val="both"/>
      </w:pPr>
      <w:r w:rsidRPr="00400024">
        <w:rPr>
          <w:b/>
          <w:u w:val="single"/>
        </w:rPr>
        <w:t>SURVIVAL OF CERTAIN PROVISIONS</w:t>
      </w:r>
      <w:r w:rsidRPr="00400024">
        <w:t xml:space="preserve">: </w:t>
      </w:r>
      <w:r>
        <w:t xml:space="preserve"> </w:t>
      </w:r>
      <w:r w:rsidRPr="00400024">
        <w:t xml:space="preserve">The terms of the Agreement and any exhibits and attachments that by reasonable implication contemplate continued performance, rights, or compliance beyond expiration or termination of the Agreement survive the Agreement and will continue to be enforceable. </w:t>
      </w:r>
      <w:r>
        <w:t xml:space="preserve"> </w:t>
      </w:r>
      <w:r w:rsidRPr="00400024">
        <w:t xml:space="preserve">Without limiting the generality of this provision, the Consultant’s obligations to provide </w:t>
      </w:r>
      <w:r w:rsidRPr="00400024">
        <w:lastRenderedPageBreak/>
        <w:t xml:space="preserve">insurance and to indemnify the City will survive for a period equal to any and all relevant statutes of limitation, plus the time necessary to fully resolve any claims, matters, or actions begun within that period. </w:t>
      </w:r>
    </w:p>
    <w:p w:rsidR="00521B29" w:rsidRDefault="00521B29" w:rsidP="00463F02">
      <w:pPr>
        <w:numPr>
          <w:ilvl w:val="0"/>
          <w:numId w:val="7"/>
        </w:numPr>
        <w:tabs>
          <w:tab w:val="left" w:pos="1440"/>
        </w:tabs>
        <w:spacing w:line="360" w:lineRule="auto"/>
        <w:ind w:left="0"/>
        <w:jc w:val="both"/>
      </w:pPr>
      <w:r w:rsidRPr="00400024">
        <w:rPr>
          <w:b/>
          <w:u w:val="single"/>
        </w:rPr>
        <w:t>ADVERTISING AND PUBLIC DISCLOSURE</w:t>
      </w:r>
      <w:r w:rsidRPr="00400024">
        <w:t>:</w:t>
      </w:r>
      <w:r w:rsidRPr="009B747A">
        <w:t xml:space="preserve">  </w:t>
      </w:r>
      <w:r w:rsidRPr="00400024">
        <w:t xml:space="preserve">The Consultant shall not include any reference to the Agreement or to services performed pursuant to the Agreement in any of the Consultant’s advertising or public relations materials without first obtaining the written approval of the Manager. </w:t>
      </w:r>
      <w:r>
        <w:t xml:space="preserve"> </w:t>
      </w:r>
      <w:r w:rsidRPr="00400024">
        <w:t xml:space="preserve">Any oral presentation or written materials related to services performed under the Agreement will be limited to services that have been accepted by the City. </w:t>
      </w:r>
      <w:r>
        <w:t xml:space="preserve"> </w:t>
      </w:r>
      <w:r w:rsidRPr="00400024">
        <w:t xml:space="preserve">The Consultant shall notify the Manager in advance of the date and time of any presentation. </w:t>
      </w:r>
      <w:r>
        <w:t xml:space="preserve"> </w:t>
      </w:r>
      <w:r w:rsidRPr="00400024">
        <w:t xml:space="preserve">Nothing in this provision precludes the transmittal of any information to City officials. </w:t>
      </w:r>
    </w:p>
    <w:p w:rsidR="00521B29" w:rsidRPr="00F260A0" w:rsidRDefault="00521B29" w:rsidP="00463F02">
      <w:pPr>
        <w:numPr>
          <w:ilvl w:val="0"/>
          <w:numId w:val="7"/>
        </w:numPr>
        <w:tabs>
          <w:tab w:val="left" w:pos="1440"/>
        </w:tabs>
        <w:spacing w:line="360" w:lineRule="auto"/>
        <w:ind w:left="0"/>
        <w:jc w:val="both"/>
      </w:pPr>
      <w:r w:rsidRPr="00F260A0">
        <w:rPr>
          <w:b/>
          <w:u w:val="single"/>
        </w:rPr>
        <w:t>CONFIDENTIAL INFORMATION</w:t>
      </w:r>
      <w:r w:rsidRPr="00F260A0">
        <w:rPr>
          <w:b/>
        </w:rPr>
        <w:t>:</w:t>
      </w:r>
    </w:p>
    <w:p w:rsidR="00521B29" w:rsidRDefault="00521B29" w:rsidP="00463F02">
      <w:pPr>
        <w:numPr>
          <w:ilvl w:val="1"/>
          <w:numId w:val="7"/>
        </w:numPr>
        <w:spacing w:line="360" w:lineRule="auto"/>
        <w:ind w:left="0" w:firstLine="1440"/>
        <w:jc w:val="both"/>
      </w:pPr>
      <w:r w:rsidRPr="00204D17">
        <w:rPr>
          <w:b/>
          <w:u w:val="single"/>
        </w:rPr>
        <w:t>City Information</w:t>
      </w:r>
      <w:r w:rsidRPr="00204D17">
        <w:rPr>
          <w:b/>
        </w:rPr>
        <w:t>:</w:t>
      </w:r>
      <w:r w:rsidRPr="00204D17">
        <w:t xml:space="preserve">  </w:t>
      </w:r>
      <w:r>
        <w:t>Consultant</w:t>
      </w:r>
      <w:r w:rsidRPr="00204D17">
        <w:t xml:space="preserve"> acknowledges and accepts that, in performance of all work under the terms of this Agreement, </w:t>
      </w:r>
      <w:r>
        <w:t>Consultant</w:t>
      </w:r>
      <w:r w:rsidRPr="00204D17">
        <w:t xml:space="preserve"> may have access to Proprietary Data or confidential information that may be owned or controlled by the City, and that the disclosure of such Proprietary Data or information may be damaging to the City or third parties.  </w:t>
      </w:r>
      <w:r>
        <w:t>Consultant</w:t>
      </w:r>
      <w:r w:rsidRPr="00204D17">
        <w:t xml:space="preserve"> agrees that all Proprietary Data</w:t>
      </w:r>
      <w:r>
        <w:t>,</w:t>
      </w:r>
      <w:r w:rsidRPr="00204D17">
        <w:t xml:space="preserve"> confidential information </w:t>
      </w:r>
      <w:r>
        <w:t xml:space="preserve">or any other data or information </w:t>
      </w:r>
      <w:r w:rsidRPr="00204D17">
        <w:t xml:space="preserve">provided or otherwise disclosed by the City to </w:t>
      </w:r>
      <w:r>
        <w:t>Consultant</w:t>
      </w:r>
      <w:r w:rsidRPr="00204D17">
        <w:t xml:space="preserve"> shall be held in confidence and used only in the performance of its obligations under this Agreement.  </w:t>
      </w:r>
      <w:r>
        <w:t>Consultant</w:t>
      </w:r>
      <w:r w:rsidRPr="00204D17">
        <w:t xml:space="preserve"> shall exercise the same standard of care to protect such Proprietary Data and information as a reasonably prudent </w:t>
      </w:r>
      <w:r>
        <w:t>consultant</w:t>
      </w:r>
      <w:r w:rsidRPr="00204D17">
        <w:t xml:space="preserve"> would to protect its own proprietary or confidential data.  “Proprietary Data” shall mean any materials or information which may be designated or marked “Proprietary” or “Confidential”, or which would not be  documents subject to disclosure pursuant to the Colorado Open Records Act or City ordinance, and provided or made available to </w:t>
      </w:r>
      <w:r>
        <w:t>Consultant</w:t>
      </w:r>
      <w:r w:rsidRPr="00204D17">
        <w:t xml:space="preserve"> by the City.  Such Proprietary Data may be in hardcopy, printed, digital or electronic format.</w:t>
      </w:r>
      <w:r>
        <w:t xml:space="preserve"> </w:t>
      </w:r>
    </w:p>
    <w:p w:rsidR="00521B29" w:rsidRPr="00CD2E45" w:rsidRDefault="00521B29" w:rsidP="00521B29">
      <w:pPr>
        <w:spacing w:line="360" w:lineRule="auto"/>
        <w:jc w:val="both"/>
        <w:rPr>
          <w:highlight w:val="lightGray"/>
        </w:rPr>
      </w:pPr>
    </w:p>
    <w:p w:rsidR="00521B29" w:rsidRDefault="00521B29" w:rsidP="00463F02">
      <w:pPr>
        <w:numPr>
          <w:ilvl w:val="0"/>
          <w:numId w:val="7"/>
        </w:numPr>
        <w:tabs>
          <w:tab w:val="left" w:pos="1440"/>
        </w:tabs>
        <w:spacing w:line="360" w:lineRule="auto"/>
        <w:ind w:left="0"/>
        <w:jc w:val="both"/>
      </w:pPr>
      <w:r w:rsidRPr="00AE648F">
        <w:rPr>
          <w:b/>
          <w:u w:val="single"/>
        </w:rPr>
        <w:t>CITY EXECUTION OF AGREEMENT</w:t>
      </w:r>
      <w:r w:rsidRPr="00400024">
        <w:t xml:space="preserve">: </w:t>
      </w:r>
      <w:r>
        <w:t xml:space="preserve"> </w:t>
      </w:r>
      <w:r w:rsidRPr="00400024">
        <w:t xml:space="preserve">The Agreement will not be effective or binding on the City until it has been fully executed by all </w:t>
      </w:r>
      <w:r>
        <w:t xml:space="preserve">required </w:t>
      </w:r>
      <w:r w:rsidRPr="00400024">
        <w:t xml:space="preserve">signatories of the City and County of Denver, and if required by Charter, approved by the City Council. </w:t>
      </w:r>
    </w:p>
    <w:p w:rsidR="00521B29" w:rsidRPr="00A307E8" w:rsidRDefault="00521B29" w:rsidP="00463F02">
      <w:pPr>
        <w:numPr>
          <w:ilvl w:val="0"/>
          <w:numId w:val="7"/>
        </w:numPr>
        <w:tabs>
          <w:tab w:val="left" w:pos="1440"/>
        </w:tabs>
        <w:spacing w:line="360" w:lineRule="auto"/>
        <w:ind w:left="0"/>
        <w:jc w:val="both"/>
      </w:pPr>
      <w:r w:rsidRPr="00400024">
        <w:rPr>
          <w:b/>
          <w:u w:val="single"/>
        </w:rPr>
        <w:t>AGREEMENT AS COMPLETE INTEGRATION-AMENDMENTS</w:t>
      </w:r>
      <w:r w:rsidRPr="00400024">
        <w:t>:</w:t>
      </w:r>
      <w:r>
        <w:t xml:space="preserve"> </w:t>
      </w:r>
      <w:r w:rsidRPr="00400024">
        <w:t xml:space="preserve"> The Agreement is the complete integration of all understandings between the parties as to the subject matter of the Agreement.</w:t>
      </w:r>
      <w:r>
        <w:t xml:space="preserve"> </w:t>
      </w:r>
      <w:r w:rsidRPr="00400024">
        <w:t xml:space="preserve"> No prior</w:t>
      </w:r>
      <w:r>
        <w:t>,</w:t>
      </w:r>
      <w:r w:rsidRPr="00400024">
        <w:t xml:space="preserve"> contemporaneous</w:t>
      </w:r>
      <w:r>
        <w:t xml:space="preserve"> or subsequent</w:t>
      </w:r>
      <w:r w:rsidRPr="00400024">
        <w:t xml:space="preserve"> addition, deletion, or other modification has any force or effect, unless embodied in the Agreement in writing. </w:t>
      </w:r>
      <w:r>
        <w:t xml:space="preserve"> </w:t>
      </w:r>
      <w:r w:rsidRPr="00400024">
        <w:t xml:space="preserve">No oral representation by any officer or employee of the City at variance with the terms of the Agreement or any written amendment to the Agreement will have any force or effect or bind the City. </w:t>
      </w:r>
    </w:p>
    <w:p w:rsidR="00521B29" w:rsidRDefault="00521B29" w:rsidP="00463F02">
      <w:pPr>
        <w:numPr>
          <w:ilvl w:val="0"/>
          <w:numId w:val="7"/>
        </w:numPr>
        <w:tabs>
          <w:tab w:val="left" w:pos="1440"/>
        </w:tabs>
        <w:spacing w:line="360" w:lineRule="auto"/>
        <w:ind w:left="0"/>
        <w:jc w:val="both"/>
      </w:pPr>
      <w:r w:rsidRPr="00C0300C">
        <w:rPr>
          <w:b/>
          <w:u w:val="single"/>
        </w:rPr>
        <w:lastRenderedPageBreak/>
        <w:t>USE, POSSESSION OR SALE OF ALCOHOL OR DRUGS</w:t>
      </w:r>
      <w:r w:rsidRPr="00B32974">
        <w:t xml:space="preserve">:  </w:t>
      </w:r>
      <w:r>
        <w:t>Consultant</w:t>
      </w:r>
      <w:r w:rsidRPr="00C0300C">
        <w:t xml:space="preserve"> shall cooperate and comply with the provisions of Executive Order 94 and </w:t>
      </w:r>
      <w:r>
        <w:t xml:space="preserve">its </w:t>
      </w:r>
      <w:r w:rsidRPr="00C0300C">
        <w:t>Attachment A concerning the use, possession or sale of alcohol or drugs.</w:t>
      </w:r>
      <w:r>
        <w:t xml:space="preserve">  </w:t>
      </w:r>
      <w:r w:rsidRPr="00C0300C">
        <w:t>Violation of these provisions or refusal to cooperate with implementation of the policy can result in</w:t>
      </w:r>
      <w:r>
        <w:t xml:space="preserve"> contract personnel being barred from City facilities and from participating in City operations.</w:t>
      </w:r>
    </w:p>
    <w:p w:rsidR="00521B29" w:rsidRDefault="00521B29" w:rsidP="00463F02">
      <w:pPr>
        <w:numPr>
          <w:ilvl w:val="0"/>
          <w:numId w:val="7"/>
        </w:numPr>
        <w:tabs>
          <w:tab w:val="left" w:pos="1440"/>
        </w:tabs>
        <w:spacing w:line="360" w:lineRule="auto"/>
        <w:ind w:left="0"/>
        <w:jc w:val="both"/>
      </w:pPr>
      <w:r w:rsidRPr="00CB5027">
        <w:rPr>
          <w:b/>
          <w:u w:val="single"/>
        </w:rPr>
        <w:t>ELECTRONIC SIGNATURES AND ELECTRONIC RECORDS</w:t>
      </w:r>
      <w:r w:rsidRPr="00DE4355">
        <w:t xml:space="preserve">:  </w:t>
      </w:r>
      <w:r>
        <w:t xml:space="preserve">Consultant </w:t>
      </w:r>
      <w:r w:rsidRPr="00CB5027">
        <w:t xml:space="preserve">consents to the use of electronic signatures by </w:t>
      </w:r>
      <w:r>
        <w:t xml:space="preserve">the </w:t>
      </w:r>
      <w:r w:rsidRPr="00CB5027">
        <w:t>City</w:t>
      </w:r>
      <w:r>
        <w:t>.</w:t>
      </w:r>
      <w:r w:rsidRPr="00CB5027">
        <w:t xml:space="preserve">  The Agreement, and </w:t>
      </w:r>
      <w:r>
        <w:t xml:space="preserve">any other documents requiring a signature </w:t>
      </w:r>
      <w:r w:rsidRPr="00CB5027">
        <w:t>under</w:t>
      </w:r>
      <w:r>
        <w:t xml:space="preserve"> the Agreement</w:t>
      </w:r>
      <w:r w:rsidRPr="00CB5027">
        <w:t xml:space="preserve">, may be signed electronically by the City in </w:t>
      </w:r>
      <w:r>
        <w:t>the manner specified by the City</w:t>
      </w:r>
      <w:r w:rsidRPr="00CB5027">
        <w:t xml:space="preserve">. </w:t>
      </w:r>
      <w:r>
        <w:t xml:space="preserve"> </w:t>
      </w:r>
      <w:r w:rsidRPr="00CB5027">
        <w:t xml:space="preserve">The Parties agree not to deny </w:t>
      </w:r>
      <w:r>
        <w:t xml:space="preserve">the </w:t>
      </w:r>
      <w:r w:rsidRPr="00CB5027">
        <w:t xml:space="preserve">legal effect or enforceability of the Agreement solely because it is in electronic form or because an electronic record was used in its formation.  The Parties agree not to </w:t>
      </w:r>
      <w:r>
        <w:t>object to the</w:t>
      </w:r>
      <w:r w:rsidRPr="00CB5027">
        <w:t xml:space="preserv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 </w:t>
      </w:r>
    </w:p>
    <w:p w:rsidR="00521B29" w:rsidRDefault="00521B29" w:rsidP="00521B29">
      <w:pPr>
        <w:spacing w:line="360" w:lineRule="auto"/>
      </w:pPr>
    </w:p>
    <w:p w:rsidR="00521B29" w:rsidRDefault="00521B29" w:rsidP="00521B29">
      <w:pPr>
        <w:spacing w:line="360" w:lineRule="auto"/>
        <w:jc w:val="center"/>
        <w:rPr>
          <w:b/>
        </w:rPr>
      </w:pPr>
    </w:p>
    <w:p w:rsidR="00521B29" w:rsidRDefault="00521B29" w:rsidP="00521B29">
      <w:pPr>
        <w:spacing w:line="360" w:lineRule="auto"/>
        <w:jc w:val="center"/>
        <w:rPr>
          <w:b/>
        </w:rPr>
      </w:pPr>
    </w:p>
    <w:p w:rsidR="00521B29" w:rsidRDefault="00521B29" w:rsidP="00521B29">
      <w:pPr>
        <w:spacing w:line="360" w:lineRule="auto"/>
        <w:jc w:val="center"/>
        <w:rPr>
          <w:b/>
        </w:rPr>
      </w:pPr>
      <w:r w:rsidRPr="00400024">
        <w:rPr>
          <w:b/>
        </w:rPr>
        <w:t>EXHIBIT A</w:t>
      </w:r>
    </w:p>
    <w:p w:rsidR="00521B29" w:rsidRPr="00400024" w:rsidRDefault="00521B29" w:rsidP="00521B29">
      <w:pPr>
        <w:spacing w:line="360" w:lineRule="auto"/>
        <w:jc w:val="center"/>
      </w:pPr>
      <w:r w:rsidRPr="00400024">
        <w:rPr>
          <w:b/>
        </w:rPr>
        <w:t>SCOPE OF WORK</w:t>
      </w:r>
    </w:p>
    <w:p w:rsidR="00521B29" w:rsidRDefault="00521B29" w:rsidP="00521B29">
      <w:pPr>
        <w:spacing w:line="360" w:lineRule="auto"/>
        <w:jc w:val="center"/>
        <w:rPr>
          <w:b/>
        </w:rPr>
      </w:pPr>
    </w:p>
    <w:p w:rsidR="00521B29" w:rsidRDefault="00521B29" w:rsidP="00521B29">
      <w:pPr>
        <w:spacing w:line="360" w:lineRule="auto"/>
        <w:jc w:val="center"/>
        <w:rPr>
          <w:b/>
        </w:rPr>
      </w:pPr>
    </w:p>
    <w:p w:rsidR="00521B29" w:rsidRPr="00400024" w:rsidRDefault="00521B29" w:rsidP="00521B29">
      <w:pPr>
        <w:spacing w:line="360" w:lineRule="auto"/>
        <w:jc w:val="center"/>
        <w:rPr>
          <w:b/>
        </w:rPr>
      </w:pPr>
    </w:p>
    <w:p w:rsidR="00521B29" w:rsidRDefault="00521B29" w:rsidP="00521B29">
      <w:pPr>
        <w:spacing w:line="360" w:lineRule="auto"/>
        <w:jc w:val="center"/>
        <w:rPr>
          <w:b/>
        </w:rPr>
      </w:pPr>
      <w:r>
        <w:rPr>
          <w:b/>
        </w:rPr>
        <w:t>EXHIBIT B</w:t>
      </w:r>
    </w:p>
    <w:p w:rsidR="00521B29" w:rsidRDefault="00521B29" w:rsidP="00521B29">
      <w:pPr>
        <w:spacing w:line="360" w:lineRule="auto"/>
        <w:jc w:val="center"/>
        <w:rPr>
          <w:b/>
        </w:rPr>
      </w:pPr>
      <w:r w:rsidRPr="00400024">
        <w:rPr>
          <w:b/>
        </w:rPr>
        <w:t>CERTIFICATE OF INSURANCE</w:t>
      </w:r>
    </w:p>
    <w:p w:rsidR="00521B29" w:rsidRPr="0061096A" w:rsidRDefault="00521B29" w:rsidP="00521B29">
      <w:pPr>
        <w:spacing w:line="360" w:lineRule="auto"/>
      </w:pPr>
    </w:p>
    <w:p w:rsidR="00521B29" w:rsidRPr="0061096A" w:rsidRDefault="00521B29" w:rsidP="00521B29">
      <w:pPr>
        <w:spacing w:after="240"/>
      </w:pPr>
    </w:p>
    <w:p w:rsidR="00392B90" w:rsidRPr="00011563" w:rsidRDefault="00392B90" w:rsidP="00053ED0">
      <w:pPr>
        <w:pStyle w:val="Heading1"/>
        <w:ind w:hanging="3870"/>
        <w:jc w:val="both"/>
        <w:rPr>
          <w:rFonts w:ascii="Arial Unicode MS" w:eastAsia="Arial Unicode MS" w:hAnsi="Arial Unicode MS" w:cs="Arial Unicode MS"/>
        </w:rPr>
      </w:pPr>
      <w:bookmarkStart w:id="58" w:name="_Toc409706751"/>
      <w:r w:rsidRPr="00011563">
        <w:rPr>
          <w:rFonts w:ascii="Arial Unicode MS" w:eastAsia="Arial Unicode MS" w:hAnsi="Arial Unicode MS" w:cs="Arial Unicode MS"/>
        </w:rPr>
        <w:t>ADDITIONAL REQUIRED INFORMATION</w:t>
      </w:r>
      <w:bookmarkEnd w:id="58"/>
    </w:p>
    <w:p w:rsidR="00392B90" w:rsidRPr="00011563" w:rsidRDefault="00392B90" w:rsidP="00053ED0">
      <w:pPr>
        <w:jc w:val="both"/>
        <w:rPr>
          <w:rFonts w:ascii="Arial Unicode MS" w:eastAsia="Arial Unicode MS" w:hAnsi="Arial Unicode MS" w:cs="Arial Unicode MS"/>
          <w:highlight w:val="yellow"/>
        </w:rPr>
      </w:pPr>
    </w:p>
    <w:p w:rsidR="00F13D25" w:rsidRPr="00011563" w:rsidRDefault="00F13D25" w:rsidP="00F13D25">
      <w:pPr>
        <w:pStyle w:val="Heading2"/>
        <w:ind w:left="-144"/>
        <w:rPr>
          <w:rFonts w:ascii="Arial Unicode MS" w:eastAsia="Arial Unicode MS" w:hAnsi="Arial Unicode MS" w:cs="Arial Unicode MS"/>
          <w:sz w:val="24"/>
        </w:rPr>
      </w:pPr>
      <w:bookmarkStart w:id="59" w:name="_Toc409706752"/>
      <w:bookmarkStart w:id="60" w:name="_Toc88040652"/>
      <w:bookmarkStart w:id="61" w:name="_Toc101856576"/>
      <w:r w:rsidRPr="00011563">
        <w:rPr>
          <w:rFonts w:ascii="Arial Unicode MS" w:eastAsia="Arial Unicode MS" w:hAnsi="Arial Unicode MS" w:cs="Arial Unicode MS"/>
          <w:sz w:val="24"/>
        </w:rPr>
        <w:t>VENDOR'S CHECK LIST:</w:t>
      </w:r>
      <w:bookmarkEnd w:id="59"/>
    </w:p>
    <w:p w:rsidR="00F13D25" w:rsidRPr="00011563" w:rsidRDefault="00F13D25" w:rsidP="00F13D25">
      <w:pPr>
        <w:rPr>
          <w:rFonts w:ascii="Arial Unicode MS" w:eastAsia="Arial Unicode MS" w:hAnsi="Arial Unicode MS" w:cs="Arial Unicode MS"/>
        </w:rPr>
      </w:pPr>
    </w:p>
    <w:p w:rsidR="00F13D25" w:rsidRPr="00A22075" w:rsidRDefault="00F13D25" w:rsidP="00F13D25">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The following check list should be used to ensure required documentation is attached to the proposal.  If a document is not required for your proposal, write </w:t>
      </w:r>
      <w:proofErr w:type="gramStart"/>
      <w:r w:rsidRPr="00A22075">
        <w:rPr>
          <w:rFonts w:ascii="Arial Unicode MS" w:eastAsia="Arial Unicode MS" w:hAnsi="Arial Unicode MS" w:cs="Arial Unicode MS"/>
          <w:sz w:val="22"/>
          <w:szCs w:val="22"/>
        </w:rPr>
        <w:t>n/a</w:t>
      </w:r>
      <w:proofErr w:type="gramEnd"/>
      <w:r w:rsidRPr="00A22075">
        <w:rPr>
          <w:rFonts w:ascii="Arial Unicode MS" w:eastAsia="Arial Unicode MS" w:hAnsi="Arial Unicode MS" w:cs="Arial Unicode MS"/>
          <w:sz w:val="22"/>
          <w:szCs w:val="22"/>
        </w:rPr>
        <w:t xml:space="preserve"> in the blank.</w:t>
      </w:r>
    </w:p>
    <w:p w:rsidR="00F13D25" w:rsidRPr="00A22075" w:rsidRDefault="00F13D25" w:rsidP="00F13D25">
      <w:pPr>
        <w:jc w:val="both"/>
        <w:rPr>
          <w:rFonts w:ascii="Arial Unicode MS" w:eastAsia="Arial Unicode MS" w:hAnsi="Arial Unicode MS" w:cs="Arial Unicode MS"/>
          <w:sz w:val="22"/>
          <w:szCs w:val="2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7560"/>
        <w:gridCol w:w="360"/>
        <w:gridCol w:w="1080"/>
      </w:tblGrid>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1.</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signed the front page of the proposal?</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2.</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reviewed all proposal prices, checked unit costs, extensions and totals?</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3.</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included manufacturer's names and reference numbers, as applicable?</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4.</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listed the quantities you will supply?</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5.</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supplied any alternatives or additional information on separate headed note paper?</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6.</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BA43BF">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Have you responded to or completed and included in your response </w:t>
            </w:r>
            <w:r w:rsidRPr="00A22075">
              <w:rPr>
                <w:rFonts w:ascii="Arial Unicode MS" w:eastAsia="Arial Unicode MS" w:hAnsi="Arial Unicode MS" w:cs="Arial Unicode MS"/>
                <w:b/>
                <w:sz w:val="22"/>
                <w:szCs w:val="22"/>
              </w:rPr>
              <w:t>all</w:t>
            </w:r>
            <w:r w:rsidRPr="00A22075">
              <w:rPr>
                <w:rFonts w:ascii="Arial Unicode MS" w:eastAsia="Arial Unicode MS" w:hAnsi="Arial Unicode MS" w:cs="Arial Unicode MS"/>
                <w:sz w:val="22"/>
                <w:szCs w:val="22"/>
              </w:rPr>
              <w:t xml:space="preserve"> of the Library’s requirements, questions, forms, including the </w:t>
            </w:r>
            <w:r w:rsidR="00BA43BF">
              <w:rPr>
                <w:rFonts w:ascii="Arial Unicode MS" w:eastAsia="Arial Unicode MS" w:hAnsi="Arial Unicode MS" w:cs="Arial Unicode MS"/>
                <w:sz w:val="22"/>
                <w:szCs w:val="22"/>
              </w:rPr>
              <w:t>Bidder/Vendor/Contractor Disclosure, References, Greenprint Denver V</w:t>
            </w:r>
            <w:r w:rsidRPr="00A22075">
              <w:rPr>
                <w:rFonts w:ascii="Arial Unicode MS" w:eastAsia="Arial Unicode MS" w:hAnsi="Arial Unicode MS" w:cs="Arial Unicode MS"/>
                <w:sz w:val="22"/>
                <w:szCs w:val="22"/>
              </w:rPr>
              <w:t xml:space="preserve">endor </w:t>
            </w:r>
            <w:r w:rsidR="00BA43BF">
              <w:rPr>
                <w:rFonts w:ascii="Arial Unicode MS" w:eastAsia="Arial Unicode MS" w:hAnsi="Arial Unicode MS" w:cs="Arial Unicode MS"/>
                <w:sz w:val="22"/>
                <w:szCs w:val="22"/>
              </w:rPr>
              <w:t>S</w:t>
            </w:r>
            <w:r w:rsidRPr="00A22075">
              <w:rPr>
                <w:rFonts w:ascii="Arial Unicode MS" w:eastAsia="Arial Unicode MS" w:hAnsi="Arial Unicode MS" w:cs="Arial Unicode MS"/>
                <w:sz w:val="22"/>
                <w:szCs w:val="22"/>
              </w:rPr>
              <w:t>ustainability</w:t>
            </w:r>
            <w:r w:rsidR="00BA43BF">
              <w:rPr>
                <w:rFonts w:ascii="Arial Unicode MS" w:eastAsia="Arial Unicode MS" w:hAnsi="Arial Unicode MS" w:cs="Arial Unicode MS"/>
                <w:sz w:val="22"/>
                <w:szCs w:val="22"/>
              </w:rPr>
              <w:t>, Vendor Information, Diversity and Inclusiveness Information Request</w:t>
            </w:r>
            <w:r w:rsidRPr="00A22075">
              <w:rPr>
                <w:rFonts w:ascii="Arial Unicode MS" w:eastAsia="Arial Unicode MS" w:hAnsi="Arial Unicode MS" w:cs="Arial Unicode MS"/>
                <w:sz w:val="22"/>
                <w:szCs w:val="22"/>
              </w:rPr>
              <w:t xml:space="preserve"> form and other Library requests (where applicable)?</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7.</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assured that there is sufficient time to transmit this proposal?  The mailing envelope must be delivered on time, as specified in the proposal, to the correct address; the proposal must be sealed and marked with proposal number, date required and proposal title.</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r w:rsidR="00F13D25" w:rsidRPr="00A22075" w:rsidTr="000A6908">
        <w:tc>
          <w:tcPr>
            <w:tcW w:w="468"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8.</w:t>
            </w:r>
          </w:p>
        </w:tc>
        <w:tc>
          <w:tcPr>
            <w:tcW w:w="7560" w:type="dxa"/>
          </w:tcPr>
          <w:p w:rsidR="00F13D25" w:rsidRPr="00A22075" w:rsidRDefault="00F13D25" w:rsidP="000A6908">
            <w:pPr>
              <w:jc w:val="both"/>
              <w:rPr>
                <w:rFonts w:ascii="Arial Unicode MS" w:eastAsia="Arial Unicode MS" w:hAnsi="Arial Unicode MS" w:cs="Arial Unicode MS"/>
                <w:sz w:val="22"/>
                <w:szCs w:val="22"/>
              </w:rPr>
            </w:pPr>
          </w:p>
          <w:p w:rsidR="00F13D25" w:rsidRPr="00A22075" w:rsidRDefault="00F13D25" w:rsidP="000A6908">
            <w:pPr>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Have you enclosed relevant technical literature or samples (where applicable)?</w:t>
            </w:r>
          </w:p>
        </w:tc>
        <w:tc>
          <w:tcPr>
            <w:tcW w:w="360" w:type="dxa"/>
          </w:tcPr>
          <w:p w:rsidR="00F13D25" w:rsidRPr="00A22075" w:rsidRDefault="00F13D25" w:rsidP="000A6908">
            <w:pPr>
              <w:jc w:val="both"/>
              <w:rPr>
                <w:rFonts w:ascii="Arial Unicode MS" w:eastAsia="Arial Unicode MS" w:hAnsi="Arial Unicode MS" w:cs="Arial Unicode MS"/>
                <w:sz w:val="22"/>
                <w:szCs w:val="22"/>
              </w:rPr>
            </w:pPr>
          </w:p>
        </w:tc>
        <w:tc>
          <w:tcPr>
            <w:tcW w:w="1080" w:type="dxa"/>
            <w:tcBorders>
              <w:top w:val="single" w:sz="4" w:space="0" w:color="auto"/>
              <w:bottom w:val="single" w:sz="4" w:space="0" w:color="auto"/>
            </w:tcBorders>
          </w:tcPr>
          <w:p w:rsidR="00F13D25" w:rsidRPr="00A22075" w:rsidRDefault="00F13D25" w:rsidP="000A6908">
            <w:pPr>
              <w:jc w:val="both"/>
              <w:rPr>
                <w:rFonts w:ascii="Arial Unicode MS" w:eastAsia="Arial Unicode MS" w:hAnsi="Arial Unicode MS" w:cs="Arial Unicode MS"/>
                <w:sz w:val="22"/>
                <w:szCs w:val="22"/>
              </w:rPr>
            </w:pPr>
          </w:p>
        </w:tc>
      </w:tr>
    </w:tbl>
    <w:p w:rsidR="000F4C0C" w:rsidRPr="00651353" w:rsidRDefault="00792C19" w:rsidP="00651353">
      <w:pPr>
        <w:pStyle w:val="Heading2"/>
        <w:ind w:left="-144"/>
        <w:rPr>
          <w:rFonts w:ascii="Arial Unicode MS" w:eastAsia="Arial Unicode MS" w:hAnsi="Arial Unicode MS" w:cs="Arial Unicode MS"/>
          <w:sz w:val="24"/>
        </w:rPr>
      </w:pPr>
      <w:bookmarkStart w:id="62" w:name="_Toc409706753"/>
      <w:bookmarkEnd w:id="60"/>
      <w:bookmarkEnd w:id="61"/>
      <w:r w:rsidRPr="00651353">
        <w:rPr>
          <w:rFonts w:ascii="Arial Unicode MS" w:eastAsia="Arial Unicode MS" w:hAnsi="Arial Unicode MS" w:cs="Arial Unicode MS"/>
          <w:sz w:val="24"/>
        </w:rPr>
        <w:t>BIDDER/</w:t>
      </w:r>
      <w:r w:rsidR="000F4C0C" w:rsidRPr="00651353">
        <w:rPr>
          <w:rFonts w:ascii="Arial Unicode MS" w:eastAsia="Arial Unicode MS" w:hAnsi="Arial Unicode MS" w:cs="Arial Unicode MS"/>
          <w:sz w:val="24"/>
        </w:rPr>
        <w:t>VENDOR/CONTRACTOR</w:t>
      </w:r>
      <w:r w:rsidRPr="00651353">
        <w:rPr>
          <w:rFonts w:ascii="Arial Unicode MS" w:eastAsia="Arial Unicode MS" w:hAnsi="Arial Unicode MS" w:cs="Arial Unicode MS"/>
          <w:sz w:val="24"/>
        </w:rPr>
        <w:t xml:space="preserve"> </w:t>
      </w:r>
      <w:r w:rsidR="000F4C0C" w:rsidRPr="00651353">
        <w:rPr>
          <w:rFonts w:ascii="Arial Unicode MS" w:eastAsia="Arial Unicode MS" w:hAnsi="Arial Unicode MS" w:cs="Arial Unicode MS"/>
          <w:sz w:val="24"/>
        </w:rPr>
        <w:t>DISCLOSURE</w:t>
      </w:r>
      <w:r w:rsidR="005B0EDB">
        <w:rPr>
          <w:rFonts w:ascii="Arial Unicode MS" w:eastAsia="Arial Unicode MS" w:hAnsi="Arial Unicode MS" w:cs="Arial Unicode MS"/>
          <w:sz w:val="24"/>
        </w:rPr>
        <w:t xml:space="preserve"> OF PRINCIPALS</w:t>
      </w:r>
      <w:bookmarkEnd w:id="62"/>
    </w:p>
    <w:p w:rsidR="000F4C0C" w:rsidRPr="00A22075" w:rsidRDefault="000F4C0C" w:rsidP="000F4C0C">
      <w:pPr>
        <w:ind w:left="-432" w:right="-432"/>
        <w:jc w:val="center"/>
        <w:rPr>
          <w:rFonts w:ascii="Arial Unicode MS" w:eastAsia="Arial Unicode MS" w:hAnsi="Arial Unicode MS" w:cs="Arial Unicode MS"/>
          <w:i/>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________________________________</w:t>
      </w:r>
      <w:r w:rsidRPr="00A22075">
        <w:rPr>
          <w:rFonts w:ascii="Arial Unicode MS" w:eastAsia="Arial Unicode MS" w:hAnsi="Arial Unicode MS" w:cs="Arial Unicode MS"/>
          <w:sz w:val="22"/>
          <w:szCs w:val="22"/>
        </w:rPr>
        <w:tab/>
        <w:t>___________________________     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Bidding Entity's/Vendor's Name</w:t>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t>Telephone Number</w:t>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t xml:space="preserve">        Form Completion Date</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lastRenderedPageBreak/>
        <w:t>________________________________</w:t>
      </w:r>
      <w:r w:rsidRPr="00A22075">
        <w:rPr>
          <w:rFonts w:ascii="Arial Unicode MS" w:eastAsia="Arial Unicode MS" w:hAnsi="Arial Unicode MS" w:cs="Arial Unicode MS"/>
          <w:sz w:val="22"/>
          <w:szCs w:val="22"/>
        </w:rPr>
        <w:tab/>
        <w:t>__________________________________________________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Address</w:t>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t>Printed Name of Officer/Owner</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________________________________</w:t>
      </w:r>
      <w:r w:rsidRPr="00A22075">
        <w:rPr>
          <w:rFonts w:ascii="Arial Unicode MS" w:eastAsia="Arial Unicode MS" w:hAnsi="Arial Unicode MS" w:cs="Arial Unicode MS"/>
          <w:sz w:val="22"/>
          <w:szCs w:val="22"/>
        </w:rPr>
        <w:tab/>
        <w:t>__________________________________________________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City, State, Zip Code</w:t>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r>
      <w:r w:rsidRPr="00A22075">
        <w:rPr>
          <w:rFonts w:ascii="Arial Unicode MS" w:eastAsia="Arial Unicode MS" w:hAnsi="Arial Unicode MS" w:cs="Arial Unicode MS"/>
          <w:sz w:val="22"/>
          <w:szCs w:val="22"/>
        </w:rPr>
        <w:tab/>
        <w:t>Signature of Officer/Owner</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Section 20-69, D.R.M.C. requires the disclosure of the name of each officer, director, shareholder who owns or controls 5% or more of the business entity, principal, and owner of each bidding or proposing entity, and either the names of the spouses of those individuals and the names of their children under the age of eighteen (18), or a statement in lieu of the disclosure of the names of such spouses and children as set forth below in the "Certified Statement in Lieu of Disclosure".  </w:t>
      </w:r>
      <w:r w:rsidRPr="00A22075">
        <w:rPr>
          <w:rFonts w:ascii="Arial Unicode MS" w:eastAsia="Arial Unicode MS" w:hAnsi="Arial Unicode MS" w:cs="Arial Unicode MS"/>
          <w:b/>
          <w:sz w:val="22"/>
          <w:szCs w:val="22"/>
        </w:rPr>
        <w:t xml:space="preserve">The names of officers, directors, 5% shareholders, principals and owners must be disclosed in either event.  </w:t>
      </w:r>
      <w:r w:rsidRPr="00A22075">
        <w:rPr>
          <w:rFonts w:ascii="Arial Unicode MS" w:eastAsia="Arial Unicode MS" w:hAnsi="Arial Unicode MS" w:cs="Arial Unicode MS"/>
          <w:sz w:val="22"/>
          <w:szCs w:val="22"/>
        </w:rPr>
        <w:t>Required disclosures also include the names of any subcontractor/supplier receiving more than $100,000.00 of work and the names of any unions with which the bidder/Vendor has a collective bargaining agreement.</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This page may be photocopied if additional space is required.</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The individuals listed below are disclosed as having the noted relationship with the business entity/Vendor listed above.  Show appropriate letter in the box to the left.  Use center box for relationship to another line number:  A=Officer, B=Director, C=Principal, D=Owner, E=Controller of 5% or more of the stock, F=Spouse, G=Child under age 18, H=Subcontractor, I=Supplier, J=Union.  Identify with an asterisk (*) all listed persons who have made a contribution or contribution in-kind, as defined by Section 15-32 D.R.M.C., within the last five years.</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1.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9.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2.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10.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3.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11.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4.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12.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5.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13.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6.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14.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7.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15.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 xml:space="preserve">8.  [  </w:t>
      </w:r>
      <w:proofErr w:type="gramStart"/>
      <w:r w:rsidRPr="00A22075">
        <w:rPr>
          <w:rFonts w:ascii="Arial Unicode MS" w:eastAsia="Arial Unicode MS" w:hAnsi="Arial Unicode MS" w:cs="Arial Unicode MS"/>
          <w:sz w:val="22"/>
          <w:szCs w:val="22"/>
        </w:rPr>
        <w:t>]  [</w:t>
      </w:r>
      <w:proofErr w:type="gramEnd"/>
      <w:r w:rsidRPr="00A22075">
        <w:rPr>
          <w:rFonts w:ascii="Arial Unicode MS" w:eastAsia="Arial Unicode MS" w:hAnsi="Arial Unicode MS" w:cs="Arial Unicode MS"/>
          <w:sz w:val="22"/>
          <w:szCs w:val="22"/>
        </w:rPr>
        <w:t xml:space="preserve">  ] ______________________</w:t>
      </w:r>
      <w:r w:rsidRPr="00A22075">
        <w:rPr>
          <w:rFonts w:ascii="Arial Unicode MS" w:eastAsia="Arial Unicode MS" w:hAnsi="Arial Unicode MS" w:cs="Arial Unicode MS"/>
          <w:sz w:val="22"/>
          <w:szCs w:val="22"/>
        </w:rPr>
        <w:tab/>
        <w:t>16. [  ]  [  ]________________________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center"/>
        <w:rPr>
          <w:rFonts w:ascii="Arial Unicode MS" w:eastAsia="Arial Unicode MS" w:hAnsi="Arial Unicode MS" w:cs="Arial Unicode MS"/>
          <w:b/>
          <w:sz w:val="22"/>
          <w:szCs w:val="22"/>
        </w:rPr>
      </w:pPr>
      <w:r w:rsidRPr="00A22075">
        <w:rPr>
          <w:rFonts w:ascii="Arial Unicode MS" w:eastAsia="Arial Unicode MS" w:hAnsi="Arial Unicode MS" w:cs="Arial Unicode MS"/>
          <w:b/>
          <w:sz w:val="22"/>
          <w:szCs w:val="22"/>
        </w:rPr>
        <w:t>BIDDER/CONTRACTOR/VENDOR CERTIFIED STATEMENT</w:t>
      </w:r>
    </w:p>
    <w:p w:rsidR="000F4C0C" w:rsidRPr="00A22075" w:rsidRDefault="000F4C0C" w:rsidP="000F4C0C">
      <w:pPr>
        <w:ind w:left="-432" w:right="-432"/>
        <w:jc w:val="center"/>
        <w:rPr>
          <w:rFonts w:ascii="Arial Unicode MS" w:eastAsia="Arial Unicode MS" w:hAnsi="Arial Unicode MS" w:cs="Arial Unicode MS"/>
          <w:b/>
          <w:sz w:val="22"/>
          <w:szCs w:val="22"/>
        </w:rPr>
      </w:pPr>
      <w:r w:rsidRPr="00A22075">
        <w:rPr>
          <w:rFonts w:ascii="Arial Unicode MS" w:eastAsia="Arial Unicode MS" w:hAnsi="Arial Unicode MS" w:cs="Arial Unicode MS"/>
          <w:b/>
          <w:sz w:val="22"/>
          <w:szCs w:val="22"/>
        </w:rPr>
        <w:t>IN LIEU OF DISCLOSURE OF NAMES OF SPOUSES AND CHILDREN</w:t>
      </w:r>
    </w:p>
    <w:p w:rsidR="000F4C0C" w:rsidRPr="00A22075" w:rsidRDefault="000F4C0C" w:rsidP="000F4C0C">
      <w:pPr>
        <w:ind w:left="-432" w:right="-432"/>
        <w:jc w:val="center"/>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I hereby certify that, except as identified by an asterisk above, no officer, director, shareholder who owns or controls 5% or more of the business entity, principal, or owner or his or her spouse or child under eighteen years of age has made a contribution, as defined at Section 15-32 D.R.M.C., or a contribution in kind, as defined at Section 15-32 D.R.M.C., to a candidate, as defined at Section 15-32 D.R.M.C., during the last five years.</w:t>
      </w:r>
    </w:p>
    <w:p w:rsidR="000F4C0C" w:rsidRPr="00A22075" w:rsidRDefault="000F4C0C" w:rsidP="000F4C0C">
      <w:pPr>
        <w:spacing w:line="360" w:lineRule="auto"/>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________________________________________________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Printed Name of Officer/Owner of Bidding/Proposing entity</w:t>
      </w:r>
    </w:p>
    <w:p w:rsidR="000F4C0C" w:rsidRPr="00A22075" w:rsidRDefault="000F4C0C" w:rsidP="000F4C0C">
      <w:pPr>
        <w:spacing w:line="360" w:lineRule="auto"/>
        <w:ind w:left="-432" w:right="-432"/>
        <w:jc w:val="both"/>
        <w:rPr>
          <w:rFonts w:ascii="Arial Unicode MS" w:eastAsia="Arial Unicode MS" w:hAnsi="Arial Unicode MS" w:cs="Arial Unicode MS"/>
          <w:sz w:val="22"/>
          <w:szCs w:val="22"/>
        </w:rPr>
      </w:pP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________________________________________________</w:t>
      </w:r>
    </w:p>
    <w:p w:rsidR="000F4C0C" w:rsidRPr="00A22075" w:rsidRDefault="000F4C0C" w:rsidP="000F4C0C">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Signature of Officer/Owner of Bidding/Proposing entity</w:t>
      </w:r>
    </w:p>
    <w:p w:rsidR="00097405" w:rsidRPr="00A22075" w:rsidRDefault="00097405" w:rsidP="00097405">
      <w:pPr>
        <w:ind w:left="-432" w:right="-432"/>
        <w:jc w:val="both"/>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br w:type="page"/>
      </w:r>
    </w:p>
    <w:p w:rsidR="00D556FD" w:rsidRPr="00011563" w:rsidRDefault="00D556FD" w:rsidP="00D556FD">
      <w:pPr>
        <w:pStyle w:val="Heading2"/>
        <w:ind w:left="-144"/>
        <w:rPr>
          <w:rFonts w:ascii="Arial Unicode MS" w:eastAsia="Arial Unicode MS" w:hAnsi="Arial Unicode MS" w:cs="Arial Unicode MS"/>
          <w:sz w:val="24"/>
        </w:rPr>
      </w:pPr>
      <w:bookmarkStart w:id="63" w:name="_GREENPRINT_DENVER_VENDOR"/>
      <w:bookmarkStart w:id="64" w:name="_Toc237059712"/>
      <w:bookmarkStart w:id="65" w:name="_Toc397517143"/>
      <w:bookmarkStart w:id="66" w:name="_Toc409706754"/>
      <w:bookmarkEnd w:id="63"/>
      <w:r w:rsidRPr="00011563">
        <w:rPr>
          <w:rFonts w:ascii="Arial Unicode MS" w:eastAsia="Arial Unicode MS" w:hAnsi="Arial Unicode MS" w:cs="Arial Unicode MS"/>
          <w:sz w:val="24"/>
        </w:rPr>
        <w:lastRenderedPageBreak/>
        <w:t>GREENPRINT DENVER VENDOR SUSTAINABILITY:</w:t>
      </w:r>
      <w:bookmarkEnd w:id="64"/>
      <w:bookmarkEnd w:id="65"/>
      <w:bookmarkEnd w:id="66"/>
    </w:p>
    <w:p w:rsidR="00D556FD" w:rsidRPr="00011563" w:rsidRDefault="00D556FD" w:rsidP="00D556FD">
      <w:pPr>
        <w:rPr>
          <w:rFonts w:ascii="Arial Unicode MS" w:eastAsia="Arial Unicode MS" w:hAnsi="Arial Unicode MS" w:cs="Arial Unicode MS"/>
        </w:rPr>
      </w:pPr>
    </w:p>
    <w:p w:rsidR="00D556FD" w:rsidRPr="00011563" w:rsidRDefault="00D556FD" w:rsidP="00D556FD">
      <w:pPr>
        <w:jc w:val="both"/>
        <w:rPr>
          <w:rFonts w:ascii="Arial Unicode MS" w:eastAsia="Arial Unicode MS" w:hAnsi="Arial Unicode MS" w:cs="Arial Unicode MS"/>
        </w:rPr>
      </w:pPr>
      <w:r w:rsidRPr="00011563">
        <w:rPr>
          <w:rFonts w:ascii="Arial Unicode MS" w:eastAsia="Arial Unicode MS" w:hAnsi="Arial Unicode MS" w:cs="Arial Unicode MS"/>
        </w:rPr>
        <w:t xml:space="preserve">The </w:t>
      </w:r>
      <w:r w:rsidR="00483ABD" w:rsidRPr="00011563">
        <w:rPr>
          <w:rFonts w:ascii="Arial Unicode MS" w:eastAsia="Arial Unicode MS" w:hAnsi="Arial Unicode MS" w:cs="Arial Unicode MS"/>
        </w:rPr>
        <w:t>Library</w:t>
      </w:r>
      <w:r w:rsidR="002B642F" w:rsidRPr="00011563">
        <w:rPr>
          <w:rFonts w:ascii="Arial Unicode MS" w:eastAsia="Arial Unicode MS" w:hAnsi="Arial Unicode MS" w:cs="Arial Unicode MS"/>
        </w:rPr>
        <w:t>/City</w:t>
      </w:r>
      <w:r w:rsidRPr="00011563">
        <w:rPr>
          <w:rFonts w:ascii="Arial Unicode MS" w:eastAsia="Arial Unicode MS" w:hAnsi="Arial Unicode MS" w:cs="Arial Unicode MS"/>
        </w:rPr>
        <w:t xml:space="preserve"> encourages vendors to demonstrate a commitment to and experience in environmental sustainability and public health protection practices applicable to its line of products and/or services being procured in this proposal. See Section A of this proposal </w:t>
      </w:r>
      <w:bookmarkStart w:id="67" w:name="_Toc220807790"/>
      <w:r w:rsidRPr="00011563">
        <w:rPr>
          <w:rFonts w:ascii="Arial Unicode MS" w:eastAsia="Arial Unicode MS" w:hAnsi="Arial Unicode MS" w:cs="Arial Unicode MS"/>
        </w:rPr>
        <w:t>for the Greenprint Denver Policy and Guidance</w:t>
      </w:r>
      <w:bookmarkEnd w:id="67"/>
      <w:r w:rsidRPr="00011563">
        <w:rPr>
          <w:rFonts w:ascii="Arial Unicode MS" w:eastAsia="Arial Unicode MS" w:hAnsi="Arial Unicode MS" w:cs="Arial Unicode MS"/>
        </w:rPr>
        <w:t>. The following are areas that may be addressed.</w:t>
      </w:r>
    </w:p>
    <w:p w:rsidR="00D556FD" w:rsidRPr="00011563" w:rsidRDefault="00D556FD" w:rsidP="00D556FD">
      <w:pPr>
        <w:jc w:val="both"/>
        <w:rPr>
          <w:rFonts w:ascii="Arial Unicode MS" w:eastAsia="Arial Unicode MS" w:hAnsi="Arial Unicode MS" w:cs="Arial Unicode MS"/>
        </w:rPr>
      </w:pPr>
    </w:p>
    <w:p w:rsidR="00D556FD" w:rsidRPr="00011563" w:rsidRDefault="00D556FD" w:rsidP="00D556FD">
      <w:pPr>
        <w:jc w:val="both"/>
        <w:rPr>
          <w:rFonts w:ascii="Arial Unicode MS" w:eastAsia="Arial Unicode MS" w:hAnsi="Arial Unicode MS" w:cs="Arial Unicode MS"/>
        </w:rPr>
      </w:pPr>
      <w:r w:rsidRPr="00011563">
        <w:rPr>
          <w:rFonts w:ascii="Arial Unicode MS" w:eastAsia="Arial Unicode MS" w:hAnsi="Arial Unicode MS" w:cs="Arial Unicode MS"/>
        </w:rPr>
        <w:t>Explain how your products and/or service support the goal</w:t>
      </w:r>
      <w:r w:rsidR="002B642F" w:rsidRPr="00011563">
        <w:rPr>
          <w:rFonts w:ascii="Arial Unicode MS" w:eastAsia="Arial Unicode MS" w:hAnsi="Arial Unicode MS" w:cs="Arial Unicode MS"/>
        </w:rPr>
        <w:t>s</w:t>
      </w:r>
      <w:r w:rsidRPr="00011563">
        <w:rPr>
          <w:rFonts w:ascii="Arial Unicode MS" w:eastAsia="Arial Unicode MS" w:hAnsi="Arial Unicode MS" w:cs="Arial Unicode MS"/>
        </w:rPr>
        <w:t xml:space="preserve"> of environmentally preferable purchasing. </w:t>
      </w:r>
    </w:p>
    <w:p w:rsidR="00D556FD" w:rsidRPr="00011563" w:rsidRDefault="00D556FD" w:rsidP="00D556FD">
      <w:pPr>
        <w:jc w:val="both"/>
        <w:rPr>
          <w:rFonts w:ascii="Arial Unicode MS" w:eastAsia="Arial Unicode MS" w:hAnsi="Arial Unicode MS" w:cs="Arial Unicode MS"/>
        </w:rPr>
      </w:pP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Manufacturing Process</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Product Content</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Transportation</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Packaging</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Performance</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End of Life</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Third Party Certification (Green Seal, Eco Logo, Design for the Environment, etc.)</w:t>
      </w:r>
    </w:p>
    <w:p w:rsidR="00D556FD" w:rsidRPr="00011563" w:rsidRDefault="00D556FD" w:rsidP="00463F02">
      <w:pPr>
        <w:numPr>
          <w:ilvl w:val="0"/>
          <w:numId w:val="3"/>
        </w:numPr>
        <w:jc w:val="both"/>
        <w:rPr>
          <w:rFonts w:ascii="Arial Unicode MS" w:eastAsia="Arial Unicode MS" w:hAnsi="Arial Unicode MS" w:cs="Arial Unicode MS"/>
        </w:rPr>
      </w:pPr>
      <w:r w:rsidRPr="00011563">
        <w:rPr>
          <w:rFonts w:ascii="Arial Unicode MS" w:eastAsia="Arial Unicode MS" w:hAnsi="Arial Unicode MS" w:cs="Arial Unicode MS"/>
        </w:rPr>
        <w:t>Other</w:t>
      </w:r>
    </w:p>
    <w:p w:rsidR="00D556FD" w:rsidRPr="00011563" w:rsidRDefault="00D556FD" w:rsidP="00D556FD">
      <w:pPr>
        <w:rPr>
          <w:rFonts w:ascii="Arial Unicode MS" w:eastAsia="Arial Unicode MS" w:hAnsi="Arial Unicode MS" w:cs="Arial Unicode MS"/>
        </w:rPr>
      </w:pPr>
    </w:p>
    <w:p w:rsidR="00D556FD" w:rsidRPr="00011563" w:rsidRDefault="00D556FD" w:rsidP="00D556FD">
      <w:pPr>
        <w:rPr>
          <w:rFonts w:ascii="Arial Unicode MS" w:eastAsia="Arial Unicode MS" w:hAnsi="Arial Unicode MS" w:cs="Arial Unicode MS"/>
          <w:u w:val="single"/>
        </w:rPr>
      </w:pP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p>
    <w:p w:rsidR="00D556FD" w:rsidRPr="00011563" w:rsidRDefault="00D556FD" w:rsidP="00D556FD">
      <w:pPr>
        <w:rPr>
          <w:rFonts w:ascii="Arial Unicode MS" w:eastAsia="Arial Unicode MS" w:hAnsi="Arial Unicode MS" w:cs="Arial Unicode MS"/>
          <w:u w:val="single"/>
        </w:rPr>
      </w:pPr>
    </w:p>
    <w:p w:rsidR="00D556FD" w:rsidRPr="00011563" w:rsidRDefault="00D556FD" w:rsidP="00D556FD">
      <w:pPr>
        <w:rPr>
          <w:rFonts w:ascii="Arial Unicode MS" w:eastAsia="Arial Unicode MS" w:hAnsi="Arial Unicode MS" w:cs="Arial Unicode MS"/>
          <w:u w:val="single"/>
        </w:rPr>
      </w:pP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p>
    <w:p w:rsidR="00D556FD" w:rsidRPr="00011563" w:rsidRDefault="00D556FD" w:rsidP="00D556FD">
      <w:pPr>
        <w:rPr>
          <w:rFonts w:ascii="Arial Unicode MS" w:eastAsia="Arial Unicode MS" w:hAnsi="Arial Unicode MS" w:cs="Arial Unicode MS"/>
          <w:u w:val="single"/>
        </w:rPr>
      </w:pPr>
    </w:p>
    <w:p w:rsidR="00D556FD" w:rsidRPr="00011563" w:rsidRDefault="00D556FD" w:rsidP="00D556FD">
      <w:pPr>
        <w:rPr>
          <w:rFonts w:ascii="Arial Unicode MS" w:eastAsia="Arial Unicode MS" w:hAnsi="Arial Unicode MS" w:cs="Arial Unicode MS"/>
          <w:u w:val="single"/>
        </w:rPr>
      </w:pP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p>
    <w:p w:rsidR="00D556FD" w:rsidRPr="00011563" w:rsidRDefault="00D556FD" w:rsidP="00D556FD">
      <w:pPr>
        <w:rPr>
          <w:rFonts w:ascii="Arial Unicode MS" w:eastAsia="Arial Unicode MS" w:hAnsi="Arial Unicode MS" w:cs="Arial Unicode MS"/>
        </w:rPr>
      </w:pPr>
    </w:p>
    <w:p w:rsidR="00D556FD" w:rsidRPr="00011563" w:rsidRDefault="00D556FD" w:rsidP="00D556FD">
      <w:pPr>
        <w:rPr>
          <w:rFonts w:ascii="Arial Unicode MS" w:eastAsia="Arial Unicode MS" w:hAnsi="Arial Unicode MS" w:cs="Arial Unicode MS"/>
          <w:u w:val="single"/>
        </w:rPr>
      </w:pP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r w:rsidRPr="00011563">
        <w:rPr>
          <w:rFonts w:ascii="Arial Unicode MS" w:eastAsia="Arial Unicode MS" w:hAnsi="Arial Unicode MS" w:cs="Arial Unicode MS"/>
          <w:u w:val="single"/>
        </w:rPr>
        <w:tab/>
      </w:r>
    </w:p>
    <w:p w:rsidR="00D556FD" w:rsidRPr="00011563" w:rsidRDefault="00D556FD" w:rsidP="00D556FD">
      <w:pPr>
        <w:rPr>
          <w:rFonts w:ascii="Arial Unicode MS" w:eastAsia="Arial Unicode MS" w:hAnsi="Arial Unicode MS" w:cs="Arial Unicode MS"/>
        </w:rPr>
      </w:pPr>
    </w:p>
    <w:p w:rsidR="004C7220" w:rsidRPr="00011563" w:rsidRDefault="004C7220" w:rsidP="004C7220">
      <w:pPr>
        <w:tabs>
          <w:tab w:val="left" w:pos="270"/>
          <w:tab w:val="left" w:pos="1080"/>
          <w:tab w:val="left" w:pos="1680"/>
          <w:tab w:val="left" w:pos="2280"/>
        </w:tabs>
        <w:spacing w:line="240" w:lineRule="exact"/>
        <w:ind w:left="158"/>
        <w:jc w:val="both"/>
        <w:rPr>
          <w:rFonts w:ascii="Arial Unicode MS" w:eastAsia="Arial Unicode MS" w:hAnsi="Arial Unicode MS" w:cs="Arial Unicode MS"/>
        </w:rPr>
      </w:pPr>
    </w:p>
    <w:p w:rsidR="00F21437" w:rsidRPr="00011563" w:rsidRDefault="005F6BEE" w:rsidP="00F21437">
      <w:pPr>
        <w:pStyle w:val="Heading2"/>
        <w:ind w:left="-144"/>
        <w:rPr>
          <w:rFonts w:ascii="Arial Unicode MS" w:eastAsia="Arial Unicode MS" w:hAnsi="Arial Unicode MS" w:cs="Arial Unicode MS"/>
          <w:sz w:val="24"/>
        </w:rPr>
      </w:pPr>
      <w:r w:rsidRPr="00011563">
        <w:rPr>
          <w:rFonts w:ascii="Arial Unicode MS" w:eastAsia="Arial Unicode MS" w:hAnsi="Arial Unicode MS" w:cs="Arial Unicode MS"/>
          <w:sz w:val="24"/>
        </w:rPr>
        <w:br w:type="page"/>
      </w:r>
      <w:bookmarkStart w:id="68" w:name="_Toc112750155"/>
    </w:p>
    <w:p w:rsidR="004C7220" w:rsidRPr="00011563" w:rsidRDefault="000035BC" w:rsidP="000035BC">
      <w:pPr>
        <w:pStyle w:val="Heading2"/>
        <w:numPr>
          <w:ilvl w:val="0"/>
          <w:numId w:val="0"/>
        </w:numPr>
        <w:ind w:left="-144"/>
        <w:rPr>
          <w:rFonts w:ascii="Arial Unicode MS" w:eastAsia="Arial Unicode MS" w:hAnsi="Arial Unicode MS" w:cs="Arial Unicode MS"/>
          <w:sz w:val="24"/>
        </w:rPr>
      </w:pPr>
      <w:bookmarkStart w:id="69" w:name="_Toc409706755"/>
      <w:r w:rsidRPr="000035BC">
        <w:rPr>
          <w:rFonts w:ascii="Arial Unicode MS" w:eastAsia="Arial Unicode MS" w:hAnsi="Arial Unicode MS" w:cs="Arial Unicode MS"/>
          <w:b/>
          <w:sz w:val="24"/>
        </w:rPr>
        <w:lastRenderedPageBreak/>
        <w:t>E.</w:t>
      </w:r>
      <w:r w:rsidR="006B7313">
        <w:rPr>
          <w:rFonts w:ascii="Arial Unicode MS" w:eastAsia="Arial Unicode MS" w:hAnsi="Arial Unicode MS" w:cs="Arial Unicode MS"/>
          <w:b/>
          <w:sz w:val="24"/>
        </w:rPr>
        <w:t>4</w:t>
      </w:r>
      <w:r w:rsidR="00774A35" w:rsidRPr="00011563">
        <w:rPr>
          <w:rFonts w:ascii="Arial Unicode MS" w:eastAsia="Arial Unicode MS" w:hAnsi="Arial Unicode MS" w:cs="Arial Unicode MS"/>
          <w:sz w:val="24"/>
        </w:rPr>
        <w:t xml:space="preserve"> </w:t>
      </w:r>
      <w:r w:rsidR="004C7220" w:rsidRPr="00011563">
        <w:rPr>
          <w:rFonts w:ascii="Arial Unicode MS" w:eastAsia="Arial Unicode MS" w:hAnsi="Arial Unicode MS" w:cs="Arial Unicode MS"/>
          <w:sz w:val="24"/>
        </w:rPr>
        <w:t>VENDOR INFORMATION</w:t>
      </w:r>
      <w:bookmarkEnd w:id="68"/>
      <w:bookmarkEnd w:id="69"/>
    </w:p>
    <w:p w:rsidR="004C7220" w:rsidRPr="00011563" w:rsidRDefault="004C7220" w:rsidP="004C7220">
      <w:pPr>
        <w:rPr>
          <w:rFonts w:ascii="Arial Unicode MS" w:eastAsia="Arial Unicode MS" w:hAnsi="Arial Unicode MS" w:cs="Arial Unicode MS"/>
        </w:rPr>
      </w:pPr>
    </w:p>
    <w:tbl>
      <w:tblPr>
        <w:tblStyle w:val="TableGrid"/>
        <w:tblW w:w="10082" w:type="dxa"/>
        <w:jc w:val="center"/>
        <w:tblLook w:val="01E0" w:firstRow="1" w:lastRow="1" w:firstColumn="1" w:lastColumn="1" w:noHBand="0" w:noVBand="0"/>
      </w:tblPr>
      <w:tblGrid>
        <w:gridCol w:w="607"/>
        <w:gridCol w:w="236"/>
        <w:gridCol w:w="1804"/>
        <w:gridCol w:w="781"/>
        <w:gridCol w:w="2308"/>
        <w:gridCol w:w="318"/>
        <w:gridCol w:w="1863"/>
        <w:gridCol w:w="565"/>
        <w:gridCol w:w="1307"/>
        <w:gridCol w:w="282"/>
        <w:gridCol w:w="11"/>
      </w:tblGrid>
      <w:tr w:rsidR="004C7220" w:rsidRPr="00A22075">
        <w:trPr>
          <w:jc w:val="center"/>
        </w:trPr>
        <w:tc>
          <w:tcPr>
            <w:tcW w:w="497" w:type="dxa"/>
            <w:vMerge w:val="restart"/>
            <w:tcBorders>
              <w:top w:val="single" w:sz="6" w:space="0" w:color="auto"/>
              <w:left w:val="single" w:sz="6" w:space="0" w:color="auto"/>
              <w:bottom w:val="single" w:sz="4" w:space="0" w:color="auto"/>
            </w:tcBorders>
            <w:shd w:val="clear" w:color="auto" w:fill="000000"/>
            <w:textDirection w:val="btLr"/>
            <w:vAlign w:val="center"/>
          </w:tcPr>
          <w:p w:rsidR="004C7220" w:rsidRPr="00A22075" w:rsidRDefault="004C7220" w:rsidP="004C7220">
            <w:pPr>
              <w:ind w:left="113" w:right="113"/>
              <w:jc w:val="center"/>
              <w:rPr>
                <w:rFonts w:ascii="Arial Unicode MS" w:eastAsia="Arial Unicode MS" w:hAnsi="Arial Unicode MS" w:cs="Arial Unicode MS"/>
                <w:b/>
                <w:color w:val="FFFFFF"/>
                <w:sz w:val="22"/>
                <w:szCs w:val="22"/>
                <w:highlight w:val="black"/>
              </w:rPr>
            </w:pPr>
            <w:r w:rsidRPr="00A22075">
              <w:rPr>
                <w:rFonts w:ascii="Arial Unicode MS" w:eastAsia="Arial Unicode MS" w:hAnsi="Arial Unicode MS" w:cs="Arial Unicode MS"/>
                <w:b/>
                <w:color w:val="FFFFFF"/>
                <w:sz w:val="22"/>
                <w:szCs w:val="22"/>
                <w:highlight w:val="black"/>
              </w:rPr>
              <w:t>Information</w:t>
            </w:r>
          </w:p>
        </w:tc>
        <w:tc>
          <w:tcPr>
            <w:tcW w:w="9585" w:type="dxa"/>
            <w:gridSpan w:val="10"/>
            <w:tcBorders>
              <w:top w:val="single" w:sz="6" w:space="0" w:color="auto"/>
              <w:bottom w:val="nil"/>
              <w:right w:val="single" w:sz="6" w:space="0" w:color="auto"/>
            </w:tcBorders>
            <w:shd w:val="clear" w:color="auto" w:fill="000000"/>
          </w:tcPr>
          <w:p w:rsidR="004C7220" w:rsidRPr="00A22075" w:rsidRDefault="004C7220" w:rsidP="004C7220">
            <w:pPr>
              <w:rPr>
                <w:rFonts w:ascii="Arial Unicode MS" w:eastAsia="Arial Unicode MS" w:hAnsi="Arial Unicode MS" w:cs="Arial Unicode MS"/>
                <w:color w:val="FFFFFF"/>
                <w:sz w:val="22"/>
                <w:szCs w:val="22"/>
                <w:highlight w:val="black"/>
              </w:rPr>
            </w:pPr>
            <w:r w:rsidRPr="00A22075">
              <w:rPr>
                <w:rFonts w:ascii="Arial Unicode MS" w:eastAsia="Arial Unicode MS" w:hAnsi="Arial Unicode MS" w:cs="Arial Unicode MS"/>
                <w:color w:val="FFFFFF"/>
                <w:sz w:val="22"/>
                <w:szCs w:val="22"/>
                <w:highlight w:val="black"/>
              </w:rPr>
              <w:t>Vendor</w:t>
            </w:r>
          </w:p>
        </w:tc>
      </w:tr>
      <w:tr w:rsidR="004C7220" w:rsidRPr="00A22075">
        <w:trPr>
          <w:gridAfter w:val="1"/>
          <w:wAfter w:w="11" w:type="dxa"/>
          <w:trHeight w:val="432"/>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795" w:type="dxa"/>
            <w:tcBorders>
              <w:top w:val="nil"/>
              <w:left w:val="nil"/>
              <w:bottom w:val="nil"/>
              <w:right w:val="nil"/>
            </w:tcBorders>
            <w:vAlign w:val="bottom"/>
          </w:tcPr>
          <w:p w:rsidR="004C7220" w:rsidRPr="00A22075" w:rsidRDefault="004C7220" w:rsidP="004C7220">
            <w:pPr>
              <w:jc w:val="right"/>
              <w:rPr>
                <w:rFonts w:ascii="Arial Unicode MS" w:eastAsia="Arial Unicode MS" w:hAnsi="Arial Unicode MS" w:cs="Arial Unicode MS"/>
                <w:sz w:val="22"/>
                <w:szCs w:val="22"/>
              </w:rPr>
            </w:pPr>
          </w:p>
        </w:tc>
        <w:tc>
          <w:tcPr>
            <w:tcW w:w="2361" w:type="dxa"/>
            <w:tcBorders>
              <w:top w:val="nil"/>
              <w:left w:val="nil"/>
              <w:bottom w:val="nil"/>
              <w:right w:val="nil"/>
            </w:tcBorders>
            <w:vAlign w:val="bottom"/>
          </w:tcPr>
          <w:p w:rsidR="004C7220" w:rsidRPr="00A22075" w:rsidRDefault="004C7220" w:rsidP="004C7220">
            <w:pPr>
              <w:jc w:val="right"/>
              <w:rPr>
                <w:rFonts w:ascii="Arial Unicode MS" w:eastAsia="Arial Unicode MS" w:hAnsi="Arial Unicode MS" w:cs="Arial Unicode MS"/>
                <w:sz w:val="22"/>
                <w:szCs w:val="22"/>
              </w:rPr>
            </w:pPr>
          </w:p>
        </w:tc>
        <w:tc>
          <w:tcPr>
            <w:tcW w:w="2760" w:type="dxa"/>
            <w:gridSpan w:val="3"/>
            <w:tcBorders>
              <w:top w:val="nil"/>
              <w:left w:val="nil"/>
              <w:bottom w:val="nil"/>
              <w:right w:val="nil"/>
            </w:tcBorders>
            <w:vAlign w:val="bottom"/>
          </w:tcPr>
          <w:p w:rsidR="004C7220" w:rsidRPr="00A22075" w:rsidRDefault="004C7220" w:rsidP="004C7220">
            <w:pPr>
              <w:jc w:val="right"/>
              <w:rPr>
                <w:rFonts w:ascii="Arial Unicode MS" w:eastAsia="Arial Unicode MS" w:hAnsi="Arial Unicode MS" w:cs="Arial Unicode MS"/>
                <w:sz w:val="22"/>
                <w:szCs w:val="22"/>
              </w:rPr>
            </w:pPr>
          </w:p>
        </w:tc>
        <w:tc>
          <w:tcPr>
            <w:tcW w:w="1316" w:type="dxa"/>
            <w:tcBorders>
              <w:top w:val="nil"/>
              <w:left w:val="nil"/>
              <w:bottom w:val="nil"/>
              <w:right w:val="nil"/>
            </w:tcBorders>
            <w:vAlign w:val="bottom"/>
          </w:tcPr>
          <w:p w:rsidR="004C7220" w:rsidRPr="00A22075" w:rsidRDefault="004C7220" w:rsidP="004C7220">
            <w:pPr>
              <w:jc w:val="right"/>
              <w:rPr>
                <w:rFonts w:ascii="Arial Unicode MS" w:eastAsia="Arial Unicode MS" w:hAnsi="Arial Unicode MS" w:cs="Arial Unicode MS"/>
                <w:sz w:val="22"/>
                <w:szCs w:val="22"/>
              </w:rPr>
            </w:pPr>
          </w:p>
        </w:tc>
        <w:tc>
          <w:tcPr>
            <w:tcW w:w="284" w:type="dxa"/>
            <w:tcBorders>
              <w:top w:val="nil"/>
              <w:left w:val="nil"/>
              <w:bottom w:val="nil"/>
              <w:right w:val="single" w:sz="6" w:space="0" w:color="auto"/>
            </w:tcBorders>
            <w:vAlign w:val="bottom"/>
          </w:tcPr>
          <w:p w:rsidR="004C7220" w:rsidRPr="00A22075" w:rsidRDefault="004C7220" w:rsidP="004C7220">
            <w:pPr>
              <w:jc w:val="right"/>
              <w:rPr>
                <w:rFonts w:ascii="Arial Unicode MS" w:eastAsia="Arial Unicode MS" w:hAnsi="Arial Unicode MS" w:cs="Arial Unicode MS"/>
                <w:sz w:val="22"/>
                <w:szCs w:val="22"/>
              </w:rPr>
            </w:pPr>
          </w:p>
        </w:tc>
      </w:tr>
      <w:tr w:rsidR="004C7220" w:rsidRPr="00A22075">
        <w:trPr>
          <w:gridAfter w:val="1"/>
          <w:wAfter w:w="11" w:type="dxa"/>
          <w:trHeight w:val="360"/>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4" w:space="0" w:color="auto"/>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4" w:space="0" w:color="auto"/>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nil"/>
              <w:left w:val="nil"/>
              <w:bottom w:val="single" w:sz="4" w:space="0" w:color="auto"/>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88"/>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Business Name</w:t>
            </w:r>
          </w:p>
        </w:tc>
        <w:tc>
          <w:tcPr>
            <w:tcW w:w="3156" w:type="dxa"/>
            <w:gridSpan w:val="2"/>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Tax ID # (TIN or SSN)</w:t>
            </w: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88"/>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Business Address</w:t>
            </w:r>
          </w:p>
        </w:tc>
        <w:tc>
          <w:tcPr>
            <w:tcW w:w="3156" w:type="dxa"/>
            <w:gridSpan w:val="2"/>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Telephone Number</w:t>
            </w: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88"/>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City, State Zip</w:t>
            </w:r>
          </w:p>
        </w:tc>
        <w:tc>
          <w:tcPr>
            <w:tcW w:w="3156" w:type="dxa"/>
            <w:gridSpan w:val="2"/>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Fax Number</w:t>
            </w: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4978" w:type="dxa"/>
            <w:gridSpan w:val="3"/>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88"/>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4978" w:type="dxa"/>
            <w:gridSpan w:val="3"/>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Order Address (If different from above)</w:t>
            </w:r>
          </w:p>
        </w:tc>
        <w:tc>
          <w:tcPr>
            <w:tcW w:w="320" w:type="dxa"/>
            <w:tcBorders>
              <w:top w:val="nil"/>
              <w:left w:val="nil"/>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single" w:sz="4" w:space="0" w:color="auto"/>
              <w:left w:val="nil"/>
              <w:bottom w:val="single" w:sz="6" w:space="0" w:color="auto"/>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Email (not Required)</w:t>
            </w:r>
          </w:p>
        </w:tc>
        <w:tc>
          <w:tcPr>
            <w:tcW w:w="284" w:type="dxa"/>
            <w:tcBorders>
              <w:top w:val="nil"/>
              <w:left w:val="nil"/>
              <w:bottom w:val="nil"/>
              <w:right w:val="single" w:sz="6" w:space="0" w:color="auto"/>
            </w:tcBorders>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3756" w:type="dxa"/>
            <w:gridSpan w:val="3"/>
            <w:tcBorders>
              <w:top w:val="single" w:sz="6" w:space="0" w:color="auto"/>
              <w:left w:val="single" w:sz="6" w:space="0" w:color="auto"/>
              <w:bottom w:val="single" w:sz="4" w:space="0" w:color="auto"/>
              <w:right w:val="single" w:sz="6" w:space="0" w:color="auto"/>
            </w:tcBorders>
            <w:vAlign w:val="bottom"/>
          </w:tcPr>
          <w:p w:rsidR="004C7220" w:rsidRPr="00A22075" w:rsidRDefault="004C7220" w:rsidP="004C7220">
            <w:pPr>
              <w:jc w:val="cente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Vendor Entity Type (check one)</w:t>
            </w: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88"/>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City, State, Zip</w:t>
            </w:r>
          </w:p>
        </w:tc>
        <w:tc>
          <w:tcPr>
            <w:tcW w:w="3156" w:type="dxa"/>
            <w:gridSpan w:val="2"/>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single" w:sz="4" w:space="0" w:color="auto"/>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single" w:sz="4" w:space="0" w:color="auto"/>
              <w:left w:val="single" w:sz="6" w:space="0" w:color="auto"/>
              <w:bottom w:val="nil"/>
              <w:right w:val="nil"/>
            </w:tcBorders>
            <w:vAlign w:val="bottom"/>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5"/>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Individual</w:t>
            </w:r>
          </w:p>
        </w:tc>
        <w:tc>
          <w:tcPr>
            <w:tcW w:w="1884" w:type="dxa"/>
            <w:gridSpan w:val="2"/>
            <w:tcBorders>
              <w:top w:val="single" w:sz="4" w:space="0" w:color="auto"/>
              <w:left w:val="nil"/>
              <w:bottom w:val="nil"/>
              <w:right w:val="single" w:sz="6" w:space="0" w:color="auto"/>
            </w:tcBorders>
            <w:vAlign w:val="bottom"/>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9"/>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LLP/LLC</w:t>
            </w: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4"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nil"/>
              <w:left w:val="single" w:sz="6" w:space="0" w:color="auto"/>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1884" w:type="dxa"/>
            <w:gridSpan w:val="2"/>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59"/>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4978" w:type="dxa"/>
            <w:gridSpan w:val="3"/>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Remittance Name</w:t>
            </w: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nil"/>
              <w:left w:val="single" w:sz="6" w:space="0" w:color="auto"/>
              <w:bottom w:val="nil"/>
              <w:right w:val="nil"/>
            </w:tcBorders>
            <w:vAlign w:val="bottom"/>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6"/>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Partnership</w:t>
            </w:r>
          </w:p>
        </w:tc>
        <w:tc>
          <w:tcPr>
            <w:tcW w:w="1884" w:type="dxa"/>
            <w:gridSpan w:val="2"/>
            <w:tcBorders>
              <w:top w:val="nil"/>
              <w:left w:val="nil"/>
              <w:bottom w:val="nil"/>
              <w:right w:val="single" w:sz="6" w:space="0" w:color="auto"/>
            </w:tcBorders>
            <w:vAlign w:val="bottom"/>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10"/>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Sole Proprietor</w:t>
            </w: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4978" w:type="dxa"/>
            <w:gridSpan w:val="3"/>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nil"/>
              <w:left w:val="single" w:sz="6" w:space="0" w:color="auto"/>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1884" w:type="dxa"/>
            <w:gridSpan w:val="2"/>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259"/>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4978" w:type="dxa"/>
            <w:gridSpan w:val="3"/>
            <w:tcBorders>
              <w:top w:val="single" w:sz="4"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Remittance Address</w:t>
            </w: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nil"/>
              <w:left w:val="single" w:sz="6" w:space="0" w:color="auto"/>
              <w:bottom w:val="nil"/>
              <w:right w:val="nil"/>
            </w:tcBorders>
            <w:vAlign w:val="bottom"/>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7"/>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Corporation</w:t>
            </w:r>
          </w:p>
        </w:tc>
        <w:tc>
          <w:tcPr>
            <w:tcW w:w="1884" w:type="dxa"/>
            <w:gridSpan w:val="2"/>
            <w:tcBorders>
              <w:top w:val="nil"/>
              <w:left w:val="nil"/>
              <w:bottom w:val="nil"/>
              <w:right w:val="single" w:sz="6" w:space="0" w:color="auto"/>
            </w:tcBorders>
            <w:vAlign w:val="bottom"/>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11"/>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Government</w:t>
            </w: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6"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6"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nil"/>
              <w:left w:val="single" w:sz="6" w:space="0" w:color="auto"/>
              <w:bottom w:val="nil"/>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1884" w:type="dxa"/>
            <w:gridSpan w:val="2"/>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vMerge/>
            <w:tcBorders>
              <w:left w:val="single" w:sz="6" w:space="0" w:color="auto"/>
              <w:bottom w:val="single" w:sz="4"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single" w:sz="6"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t>City, State, Zip</w:t>
            </w:r>
          </w:p>
        </w:tc>
        <w:tc>
          <w:tcPr>
            <w:tcW w:w="3156" w:type="dxa"/>
            <w:gridSpan w:val="2"/>
            <w:tcBorders>
              <w:top w:val="single" w:sz="6" w:space="0" w:color="auto"/>
              <w:left w:val="nil"/>
              <w:bottom w:val="nil"/>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nil"/>
              <w:left w:val="single" w:sz="6" w:space="0" w:color="auto"/>
              <w:bottom w:val="single" w:sz="6" w:space="0" w:color="auto"/>
              <w:right w:val="nil"/>
            </w:tcBorders>
            <w:vAlign w:val="center"/>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8"/>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Exempt/Non-Profit</w:t>
            </w:r>
          </w:p>
        </w:tc>
        <w:tc>
          <w:tcPr>
            <w:tcW w:w="1884" w:type="dxa"/>
            <w:gridSpan w:val="2"/>
            <w:tcBorders>
              <w:top w:val="nil"/>
              <w:left w:val="nil"/>
              <w:bottom w:val="single" w:sz="6" w:space="0" w:color="auto"/>
              <w:right w:val="single" w:sz="6" w:space="0" w:color="auto"/>
            </w:tcBorders>
            <w:vAlign w:val="center"/>
          </w:tcPr>
          <w:p w:rsidR="004C7220" w:rsidRPr="00A22075" w:rsidRDefault="00F4124D" w:rsidP="004C7220">
            <w:pPr>
              <w:rPr>
                <w:rFonts w:ascii="Arial Unicode MS" w:eastAsia="Arial Unicode MS" w:hAnsi="Arial Unicode MS" w:cs="Arial Unicode MS"/>
                <w:sz w:val="22"/>
                <w:szCs w:val="22"/>
              </w:rPr>
            </w:pPr>
            <w:r w:rsidRPr="00A22075">
              <w:rPr>
                <w:rFonts w:ascii="Arial Unicode MS" w:eastAsia="Arial Unicode MS" w:hAnsi="Arial Unicode MS" w:cs="Arial Unicode MS"/>
                <w:sz w:val="22"/>
                <w:szCs w:val="22"/>
              </w:rPr>
              <w:fldChar w:fldCharType="begin">
                <w:ffData>
                  <w:name w:val="Check12"/>
                  <w:enabled/>
                  <w:calcOnExit w:val="0"/>
                  <w:checkBox>
                    <w:sizeAuto/>
                    <w:default w:val="0"/>
                  </w:checkBox>
                </w:ffData>
              </w:fldChar>
            </w:r>
            <w:r w:rsidR="004C7220" w:rsidRPr="00A22075">
              <w:rPr>
                <w:rFonts w:ascii="Arial Unicode MS" w:eastAsia="Arial Unicode MS" w:hAnsi="Arial Unicode MS" w:cs="Arial Unicode MS"/>
                <w:sz w:val="22"/>
                <w:szCs w:val="22"/>
              </w:rPr>
              <w:instrText xml:space="preserve"> FORMCHECKBOX </w:instrText>
            </w:r>
            <w:r w:rsidR="005342AD">
              <w:rPr>
                <w:rFonts w:ascii="Arial Unicode MS" w:eastAsia="Arial Unicode MS" w:hAnsi="Arial Unicode MS" w:cs="Arial Unicode MS"/>
                <w:sz w:val="22"/>
                <w:szCs w:val="22"/>
              </w:rPr>
            </w:r>
            <w:r w:rsidR="005342AD">
              <w:rPr>
                <w:rFonts w:ascii="Arial Unicode MS" w:eastAsia="Arial Unicode MS" w:hAnsi="Arial Unicode MS" w:cs="Arial Unicode MS"/>
                <w:sz w:val="22"/>
                <w:szCs w:val="22"/>
              </w:rPr>
              <w:fldChar w:fldCharType="separate"/>
            </w:r>
            <w:r w:rsidRPr="00A22075">
              <w:rPr>
                <w:rFonts w:ascii="Arial Unicode MS" w:eastAsia="Arial Unicode MS" w:hAnsi="Arial Unicode MS" w:cs="Arial Unicode MS"/>
                <w:sz w:val="22"/>
                <w:szCs w:val="22"/>
              </w:rPr>
              <w:fldChar w:fldCharType="end"/>
            </w:r>
            <w:r w:rsidR="004C7220" w:rsidRPr="00A22075">
              <w:rPr>
                <w:rFonts w:ascii="Arial Unicode MS" w:eastAsia="Arial Unicode MS" w:hAnsi="Arial Unicode MS" w:cs="Arial Unicode MS"/>
                <w:sz w:val="22"/>
                <w:szCs w:val="22"/>
              </w:rPr>
              <w:t xml:space="preserve">  Employee</w:t>
            </w:r>
          </w:p>
        </w:tc>
        <w:tc>
          <w:tcPr>
            <w:tcW w:w="284" w:type="dxa"/>
            <w:tcBorders>
              <w:top w:val="nil"/>
              <w:left w:val="single" w:sz="6" w:space="0" w:color="auto"/>
              <w:bottom w:val="nil"/>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r w:rsidR="004C7220" w:rsidRPr="00A22075">
        <w:trPr>
          <w:gridAfter w:val="1"/>
          <w:wAfter w:w="11" w:type="dxa"/>
          <w:trHeight w:val="144"/>
          <w:jc w:val="center"/>
        </w:trPr>
        <w:tc>
          <w:tcPr>
            <w:tcW w:w="497" w:type="dxa"/>
            <w:tcBorders>
              <w:left w:val="single" w:sz="6" w:space="0" w:color="auto"/>
              <w:bottom w:val="single" w:sz="6" w:space="0" w:color="auto"/>
              <w:right w:val="nil"/>
            </w:tcBorders>
            <w:shd w:val="clear" w:color="auto" w:fill="000000"/>
          </w:tcPr>
          <w:p w:rsidR="004C7220" w:rsidRPr="00A22075" w:rsidRDefault="004C7220" w:rsidP="004C7220">
            <w:pPr>
              <w:rPr>
                <w:rFonts w:ascii="Arial Unicode MS" w:eastAsia="Arial Unicode MS" w:hAnsi="Arial Unicode MS" w:cs="Arial Unicode MS"/>
                <w:sz w:val="22"/>
                <w:szCs w:val="22"/>
              </w:rPr>
            </w:pPr>
          </w:p>
        </w:tc>
        <w:tc>
          <w:tcPr>
            <w:tcW w:w="236" w:type="dxa"/>
            <w:tcBorders>
              <w:top w:val="nil"/>
              <w:left w:val="nil"/>
              <w:bottom w:val="single" w:sz="6"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1822" w:type="dxa"/>
            <w:tcBorders>
              <w:top w:val="nil"/>
              <w:left w:val="nil"/>
              <w:bottom w:val="single" w:sz="6"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156" w:type="dxa"/>
            <w:gridSpan w:val="2"/>
            <w:tcBorders>
              <w:top w:val="nil"/>
              <w:left w:val="nil"/>
              <w:bottom w:val="single" w:sz="6" w:space="0" w:color="auto"/>
              <w:right w:val="nil"/>
            </w:tcBorders>
          </w:tcPr>
          <w:p w:rsidR="004C7220" w:rsidRPr="00A22075" w:rsidRDefault="004C7220" w:rsidP="004C7220">
            <w:pPr>
              <w:rPr>
                <w:rFonts w:ascii="Arial Unicode MS" w:eastAsia="Arial Unicode MS" w:hAnsi="Arial Unicode MS" w:cs="Arial Unicode MS"/>
                <w:sz w:val="22"/>
                <w:szCs w:val="22"/>
              </w:rPr>
            </w:pPr>
          </w:p>
        </w:tc>
        <w:tc>
          <w:tcPr>
            <w:tcW w:w="320" w:type="dxa"/>
            <w:tcBorders>
              <w:top w:val="nil"/>
              <w:left w:val="nil"/>
              <w:bottom w:val="single" w:sz="6" w:space="0" w:color="auto"/>
              <w:right w:val="nil"/>
            </w:tcBorders>
            <w:vAlign w:val="bottom"/>
          </w:tcPr>
          <w:p w:rsidR="004C7220" w:rsidRPr="00A22075" w:rsidRDefault="004C7220" w:rsidP="004C7220">
            <w:pPr>
              <w:rPr>
                <w:rFonts w:ascii="Arial Unicode MS" w:eastAsia="Arial Unicode MS" w:hAnsi="Arial Unicode MS" w:cs="Arial Unicode MS"/>
                <w:sz w:val="22"/>
                <w:szCs w:val="22"/>
              </w:rPr>
            </w:pPr>
          </w:p>
        </w:tc>
        <w:tc>
          <w:tcPr>
            <w:tcW w:w="1872" w:type="dxa"/>
            <w:tcBorders>
              <w:top w:val="single" w:sz="6" w:space="0" w:color="auto"/>
              <w:left w:val="nil"/>
              <w:bottom w:val="single" w:sz="6" w:space="0" w:color="auto"/>
              <w:right w:val="nil"/>
            </w:tcBorders>
            <w:vAlign w:val="center"/>
          </w:tcPr>
          <w:p w:rsidR="004C7220" w:rsidRPr="00A22075" w:rsidRDefault="004C7220" w:rsidP="004C7220">
            <w:pPr>
              <w:rPr>
                <w:rFonts w:ascii="Arial Unicode MS" w:eastAsia="Arial Unicode MS" w:hAnsi="Arial Unicode MS" w:cs="Arial Unicode MS"/>
                <w:sz w:val="22"/>
                <w:szCs w:val="22"/>
              </w:rPr>
            </w:pPr>
          </w:p>
        </w:tc>
        <w:tc>
          <w:tcPr>
            <w:tcW w:w="1884" w:type="dxa"/>
            <w:gridSpan w:val="2"/>
            <w:tcBorders>
              <w:top w:val="single" w:sz="6" w:space="0" w:color="auto"/>
              <w:left w:val="nil"/>
              <w:bottom w:val="single" w:sz="6" w:space="0" w:color="auto"/>
              <w:right w:val="nil"/>
            </w:tcBorders>
            <w:vAlign w:val="center"/>
          </w:tcPr>
          <w:p w:rsidR="004C7220" w:rsidRPr="00A22075" w:rsidRDefault="004C7220" w:rsidP="004C7220">
            <w:pPr>
              <w:rPr>
                <w:rFonts w:ascii="Arial Unicode MS" w:eastAsia="Arial Unicode MS" w:hAnsi="Arial Unicode MS" w:cs="Arial Unicode MS"/>
                <w:sz w:val="22"/>
                <w:szCs w:val="22"/>
              </w:rPr>
            </w:pPr>
          </w:p>
        </w:tc>
        <w:tc>
          <w:tcPr>
            <w:tcW w:w="284" w:type="dxa"/>
            <w:tcBorders>
              <w:top w:val="nil"/>
              <w:left w:val="nil"/>
              <w:bottom w:val="single" w:sz="6" w:space="0" w:color="auto"/>
              <w:right w:val="single" w:sz="6" w:space="0" w:color="auto"/>
            </w:tcBorders>
            <w:vAlign w:val="bottom"/>
          </w:tcPr>
          <w:p w:rsidR="004C7220" w:rsidRPr="00A22075" w:rsidRDefault="004C7220" w:rsidP="004C7220">
            <w:pPr>
              <w:rPr>
                <w:rFonts w:ascii="Arial Unicode MS" w:eastAsia="Arial Unicode MS" w:hAnsi="Arial Unicode MS" w:cs="Arial Unicode MS"/>
                <w:sz w:val="22"/>
                <w:szCs w:val="22"/>
              </w:rPr>
            </w:pPr>
          </w:p>
        </w:tc>
      </w:tr>
    </w:tbl>
    <w:p w:rsidR="004C7220" w:rsidRPr="00A22075" w:rsidRDefault="004C7220" w:rsidP="004C7220">
      <w:pPr>
        <w:rPr>
          <w:rFonts w:ascii="Arial Unicode MS" w:eastAsia="Arial Unicode MS" w:hAnsi="Arial Unicode MS" w:cs="Arial Unicode MS"/>
          <w:sz w:val="22"/>
          <w:szCs w:val="22"/>
        </w:rPr>
      </w:pPr>
    </w:p>
    <w:p w:rsidR="004C7220" w:rsidRPr="00A22075" w:rsidRDefault="004C7220" w:rsidP="004C7220">
      <w:pPr>
        <w:rPr>
          <w:rFonts w:ascii="Arial Unicode MS" w:eastAsia="Arial Unicode MS" w:hAnsi="Arial Unicode MS" w:cs="Arial Unicode MS"/>
          <w:sz w:val="22"/>
          <w:szCs w:val="22"/>
        </w:rPr>
      </w:pPr>
    </w:p>
    <w:p w:rsidR="004C7220" w:rsidRPr="00A22075" w:rsidRDefault="004C7220" w:rsidP="004C7220">
      <w:pPr>
        <w:rPr>
          <w:rFonts w:ascii="Arial Unicode MS" w:eastAsia="Arial Unicode MS" w:hAnsi="Arial Unicode MS" w:cs="Arial Unicode MS"/>
          <w:sz w:val="22"/>
          <w:szCs w:val="22"/>
        </w:rPr>
      </w:pPr>
    </w:p>
    <w:p w:rsidR="005467DE" w:rsidRDefault="005467DE">
      <w:pPr>
        <w:rPr>
          <w:rFonts w:ascii="Arial Unicode MS" w:eastAsia="Arial Unicode MS" w:hAnsi="Arial Unicode MS" w:cs="Arial Unicode MS"/>
        </w:rPr>
      </w:pPr>
      <w:r>
        <w:rPr>
          <w:rFonts w:ascii="Arial Unicode MS" w:eastAsia="Arial Unicode MS" w:hAnsi="Arial Unicode MS" w:cs="Arial Unicode MS"/>
        </w:rPr>
        <w:br w:type="page"/>
      </w:r>
    </w:p>
    <w:p w:rsidR="00286725" w:rsidRPr="0029528A" w:rsidRDefault="00286725" w:rsidP="00286725">
      <w:pPr>
        <w:pStyle w:val="StyleHeading212ptJustified"/>
        <w:numPr>
          <w:ilvl w:val="0"/>
          <w:numId w:val="0"/>
        </w:numPr>
      </w:pPr>
      <w:bookmarkStart w:id="70" w:name="_Toc409706756"/>
      <w:r w:rsidRPr="0029528A">
        <w:rPr>
          <w:rFonts w:ascii="Arial Unicode MS" w:eastAsia="Arial Unicode MS" w:hAnsi="Arial Unicode MS" w:cs="Arial Unicode MS"/>
          <w:b/>
          <w:szCs w:val="22"/>
        </w:rPr>
        <w:lastRenderedPageBreak/>
        <w:t xml:space="preserve">E.5 </w:t>
      </w:r>
      <w:bookmarkStart w:id="71" w:name="_Toc338319674"/>
      <w:r w:rsidRPr="0029528A">
        <w:t>PROOF OF REGISTRATION WITH THE COLORADO SECRETARY OF STATE:</w:t>
      </w:r>
      <w:bookmarkEnd w:id="71"/>
      <w:bookmarkEnd w:id="70"/>
    </w:p>
    <w:p w:rsidR="00286725" w:rsidRPr="0029528A" w:rsidRDefault="00286725" w:rsidP="00286725">
      <w:pPr>
        <w:jc w:val="both"/>
      </w:pPr>
    </w:p>
    <w:p w:rsidR="00286725" w:rsidRPr="0029528A" w:rsidRDefault="00286725" w:rsidP="00286725">
      <w:pPr>
        <w:jc w:val="both"/>
      </w:pPr>
      <w:r w:rsidRPr="0029528A">
        <w:t>Vendors that are corporations or limited liability companies shall provide with their bid response a certificate of good standing from the Colorado Secretary of State’s Office as proof that they are properly registered to do business in the State of Colorado.</w:t>
      </w:r>
    </w:p>
    <w:p w:rsidR="00286725" w:rsidRPr="0029528A" w:rsidRDefault="00286725" w:rsidP="00286725">
      <w:pPr>
        <w:jc w:val="both"/>
      </w:pPr>
    </w:p>
    <w:p w:rsidR="00286725" w:rsidRPr="007432DD" w:rsidRDefault="00286725" w:rsidP="00286725">
      <w:pPr>
        <w:jc w:val="both"/>
      </w:pPr>
      <w:r w:rsidRPr="0029528A">
        <w:t xml:space="preserve">For further information, please visit: </w:t>
      </w:r>
      <w:hyperlink r:id="rId11" w:history="1">
        <w:r w:rsidRPr="0029528A">
          <w:rPr>
            <w:rStyle w:val="Hyperlink"/>
          </w:rPr>
          <w:t>http://www.sos.state.co.us/pubs/business/businessHome.html</w:t>
        </w:r>
      </w:hyperlink>
    </w:p>
    <w:p w:rsidR="00286725" w:rsidRPr="00286725" w:rsidRDefault="00286725" w:rsidP="008D1D72">
      <w:pPr>
        <w:pStyle w:val="Heading2"/>
        <w:numPr>
          <w:ilvl w:val="0"/>
          <w:numId w:val="0"/>
        </w:numPr>
        <w:ind w:left="-144"/>
        <w:rPr>
          <w:rFonts w:ascii="Arial Unicode MS" w:eastAsia="Arial Unicode MS" w:hAnsi="Arial Unicode MS" w:cs="Arial Unicode MS"/>
          <w:szCs w:val="22"/>
          <w:highlight w:val="yellow"/>
        </w:rPr>
      </w:pPr>
    </w:p>
    <w:p w:rsidR="00286725" w:rsidRDefault="00286725" w:rsidP="008D1D72">
      <w:pPr>
        <w:pStyle w:val="Heading2"/>
        <w:numPr>
          <w:ilvl w:val="0"/>
          <w:numId w:val="0"/>
        </w:numPr>
        <w:ind w:left="-144"/>
        <w:rPr>
          <w:rFonts w:ascii="Arial Unicode MS" w:eastAsia="Arial Unicode MS" w:hAnsi="Arial Unicode MS" w:cs="Arial Unicode MS"/>
          <w:b/>
          <w:szCs w:val="22"/>
          <w:highlight w:val="yellow"/>
        </w:rPr>
      </w:pPr>
    </w:p>
    <w:p w:rsidR="005467DE" w:rsidRPr="00FC6225" w:rsidRDefault="008D1D72" w:rsidP="00FC6225">
      <w:pPr>
        <w:pStyle w:val="StyleHeading212ptJustified"/>
        <w:numPr>
          <w:ilvl w:val="0"/>
          <w:numId w:val="0"/>
        </w:numPr>
      </w:pPr>
      <w:bookmarkStart w:id="72" w:name="_Toc409706757"/>
      <w:r w:rsidRPr="00FC6225">
        <w:rPr>
          <w:rFonts w:ascii="Arial Unicode MS" w:eastAsia="Arial Unicode MS" w:hAnsi="Arial Unicode MS" w:cs="Arial Unicode MS"/>
          <w:b/>
          <w:szCs w:val="22"/>
        </w:rPr>
        <w:t>E.</w:t>
      </w:r>
      <w:r w:rsidR="00286725" w:rsidRPr="00FC6225">
        <w:rPr>
          <w:rFonts w:ascii="Arial Unicode MS" w:eastAsia="Arial Unicode MS" w:hAnsi="Arial Unicode MS" w:cs="Arial Unicode MS"/>
          <w:b/>
          <w:szCs w:val="22"/>
        </w:rPr>
        <w:t>6</w:t>
      </w:r>
      <w:r w:rsidRPr="00FC6225">
        <w:t xml:space="preserve"> </w:t>
      </w:r>
      <w:r w:rsidR="005467DE" w:rsidRPr="00FC6225">
        <w:t xml:space="preserve">DIVERSITY AND </w:t>
      </w:r>
      <w:r w:rsidR="00BB07AF" w:rsidRPr="00FC6225">
        <w:t>INCLUSIVENESS INFORMATION REQUEST FORM</w:t>
      </w:r>
      <w:r w:rsidR="005467DE" w:rsidRPr="00FC6225">
        <w:t>:</w:t>
      </w:r>
      <w:bookmarkEnd w:id="72"/>
    </w:p>
    <w:p w:rsidR="00642548" w:rsidRDefault="00642548" w:rsidP="00642548">
      <w:pPr>
        <w:rPr>
          <w:rFonts w:eastAsia="Arial Unicode MS"/>
        </w:rPr>
      </w:pPr>
    </w:p>
    <w:p w:rsidR="00642548" w:rsidRDefault="00642548" w:rsidP="00642548">
      <w:pPr>
        <w:rPr>
          <w:rFonts w:eastAsia="Arial Unicode MS"/>
        </w:rPr>
      </w:pPr>
    </w:p>
    <w:p w:rsidR="00A1244D" w:rsidRDefault="00A1244D" w:rsidP="00642548">
      <w:pPr>
        <w:rPr>
          <w:rFonts w:eastAsia="Arial Unicode MS"/>
        </w:rPr>
      </w:pPr>
    </w:p>
    <w:p w:rsidR="00642548" w:rsidRPr="005B0855" w:rsidRDefault="005B0855" w:rsidP="00642548">
      <w:pPr>
        <w:rPr>
          <w:rFonts w:eastAsia="Arial Unicode MS"/>
          <w:i/>
        </w:rPr>
      </w:pPr>
      <w:r w:rsidRPr="009E70ED">
        <w:rPr>
          <w:rFonts w:eastAsia="Arial Unicode MS"/>
          <w:i/>
        </w:rPr>
        <w:t xml:space="preserve">See </w:t>
      </w:r>
      <w:r w:rsidR="001F1256" w:rsidRPr="009E70ED">
        <w:rPr>
          <w:rFonts w:eastAsia="Arial Unicode MS"/>
          <w:i/>
        </w:rPr>
        <w:t>separate</w:t>
      </w:r>
      <w:r w:rsidR="0024007A" w:rsidRPr="009E70ED">
        <w:rPr>
          <w:rFonts w:eastAsia="Arial Unicode MS"/>
          <w:i/>
        </w:rPr>
        <w:t xml:space="preserve"> PDF </w:t>
      </w:r>
      <w:r w:rsidRPr="009E70ED">
        <w:rPr>
          <w:rFonts w:eastAsia="Arial Unicode MS"/>
          <w:i/>
        </w:rPr>
        <w:t>form</w:t>
      </w:r>
      <w:r w:rsidRPr="001F1256">
        <w:rPr>
          <w:rFonts w:eastAsia="Arial Unicode MS"/>
          <w:i/>
        </w:rPr>
        <w:t xml:space="preserve"> </w:t>
      </w:r>
    </w:p>
    <w:p w:rsidR="00642548" w:rsidRDefault="00642548">
      <w:pPr>
        <w:rPr>
          <w:rFonts w:ascii="Arial Unicode MS" w:eastAsia="Arial Unicode MS" w:hAnsi="Arial Unicode MS" w:cs="Arial Unicode MS"/>
        </w:rPr>
      </w:pPr>
    </w:p>
    <w:sectPr w:rsidR="00642548" w:rsidSect="00760561">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260"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55" w:rsidRDefault="007D4A55">
      <w:r>
        <w:separator/>
      </w:r>
    </w:p>
  </w:endnote>
  <w:endnote w:type="continuationSeparator" w:id="0">
    <w:p w:rsidR="007D4A55" w:rsidRDefault="007D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55" w:rsidRDefault="007D4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55" w:rsidRPr="001A6355" w:rsidRDefault="007D4A55" w:rsidP="001A6355">
    <w:pPr>
      <w:pStyle w:val="Footer"/>
      <w:jc w:val="center"/>
      <w:rPr>
        <w:szCs w:val="22"/>
      </w:rPr>
    </w:pPr>
    <w:r>
      <w:rPr>
        <w:szCs w:val="22"/>
      </w:rPr>
      <w:t xml:space="preserve">Page </w:t>
    </w:r>
    <w:r>
      <w:rPr>
        <w:rStyle w:val="PageNumber"/>
      </w:rPr>
      <w:fldChar w:fldCharType="begin"/>
    </w:r>
    <w:r>
      <w:rPr>
        <w:rStyle w:val="PageNumber"/>
      </w:rPr>
      <w:instrText xml:space="preserve"> PAGE </w:instrText>
    </w:r>
    <w:r>
      <w:rPr>
        <w:rStyle w:val="PageNumber"/>
      </w:rPr>
      <w:fldChar w:fldCharType="separate"/>
    </w:r>
    <w:r w:rsidR="005342AD">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55" w:rsidRPr="00C07B24" w:rsidRDefault="007D4A55" w:rsidP="00D932F2">
    <w:pPr>
      <w:jc w:val="center"/>
      <w:rPr>
        <w:b/>
        <w:i/>
      </w:rPr>
    </w:pPr>
    <w:r w:rsidRPr="00C07B24">
      <w:rPr>
        <w:b/>
        <w:i/>
      </w:rPr>
      <w:t xml:space="preserve">THIS PROPOSAL </w:t>
    </w:r>
    <w:r w:rsidRPr="00C07B24">
      <w:rPr>
        <w:b/>
        <w:i/>
        <w:u w:val="single"/>
      </w:rPr>
      <w:t>MUST</w:t>
    </w:r>
    <w:r w:rsidRPr="00C07B24">
      <w:rPr>
        <w:b/>
        <w:i/>
      </w:rPr>
      <w:t xml:space="preserve"> BE RETURNED IN A SEALED ENVELOPE WITH THE PROPOSAL TITLE ON THE ENVELOPE.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55" w:rsidRDefault="007D4A55">
      <w:r>
        <w:separator/>
      </w:r>
    </w:p>
  </w:footnote>
  <w:footnote w:type="continuationSeparator" w:id="0">
    <w:p w:rsidR="007D4A55" w:rsidRDefault="007D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55" w:rsidRDefault="007D4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55" w:rsidRPr="00DC5FD5" w:rsidRDefault="007D4A55" w:rsidP="00DC5FD5">
    <w:pPr>
      <w:pStyle w:val="Header"/>
      <w:jc w:val="right"/>
      <w:rPr>
        <w:rFonts w:ascii="Times New Roman" w:hAnsi="Times New Roman"/>
        <w:sz w:val="22"/>
        <w:szCs w:val="22"/>
      </w:rPr>
    </w:pPr>
    <w:r>
      <w:rPr>
        <w:rFonts w:ascii="Times New Roman" w:hAnsi="Times New Roman"/>
        <w:sz w:val="22"/>
        <w:szCs w:val="22"/>
      </w:rPr>
      <w:t xml:space="preserve">Request for </w:t>
    </w:r>
    <w:r w:rsidRPr="00DC5FD5">
      <w:rPr>
        <w:rFonts w:ascii="Times New Roman" w:hAnsi="Times New Roman"/>
        <w:sz w:val="22"/>
        <w:szCs w:val="22"/>
      </w:rPr>
      <w:t>Proposal</w:t>
    </w:r>
    <w:r>
      <w:rPr>
        <w:rFonts w:ascii="Times New Roman" w:hAnsi="Times New Roman"/>
        <w:sz w:val="22"/>
        <w:szCs w:val="22"/>
      </w:rPr>
      <w:t>: Digital Kiosk</w:t>
    </w:r>
    <w:r w:rsidRPr="00DC5FD5">
      <w:rPr>
        <w:rFonts w:ascii="Times New Roman" w:hAnsi="Times New Roman"/>
        <w:sz w:val="22"/>
        <w:szCs w:val="22"/>
      </w:rPr>
      <w:t xml:space="preserve"> </w:t>
    </w:r>
    <w:r>
      <w:rPr>
        <w:rFonts w:ascii="Times New Roman" w:hAnsi="Times New Roman"/>
        <w:sz w:val="22"/>
        <w:szCs w:val="22"/>
      </w:rPr>
      <w:t>for Denver Public Library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55" w:rsidRDefault="007D4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E58"/>
    <w:multiLevelType w:val="hybridMultilevel"/>
    <w:tmpl w:val="FA7E3FB8"/>
    <w:lvl w:ilvl="0" w:tplc="237E0F0A">
      <w:start w:val="1"/>
      <w:numFmt w:val="lowerLetter"/>
      <w:lvlText w:val="(%1)"/>
      <w:lvlJc w:val="left"/>
      <w:pPr>
        <w:tabs>
          <w:tab w:val="num" w:pos="2880"/>
        </w:tabs>
        <w:ind w:left="2880" w:hanging="720"/>
      </w:pPr>
      <w:rPr>
        <w:rFonts w:ascii="Times New Roman" w:eastAsia="Times New Roman" w:hAnsi="Times New Roman" w:cs="Tahoma"/>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78E0BE0"/>
    <w:multiLevelType w:val="multilevel"/>
    <w:tmpl w:val="DCE27FFA"/>
    <w:lvl w:ilvl="0">
      <w:start w:val="9"/>
      <w:numFmt w:val="decimal"/>
      <w:lvlText w:val="%1."/>
      <w:lvlJc w:val="left"/>
      <w:pPr>
        <w:tabs>
          <w:tab w:val="num" w:pos="720"/>
        </w:tabs>
        <w:ind w:left="360" w:firstLine="720"/>
      </w:pPr>
      <w:rPr>
        <w:rFonts w:hint="default"/>
        <w:b/>
      </w:rPr>
    </w:lvl>
    <w:lvl w:ilvl="1">
      <w:start w:val="10"/>
      <w:numFmt w:val="lowerLetter"/>
      <w:lvlText w:val="%2."/>
      <w:lvlJc w:val="left"/>
      <w:pPr>
        <w:tabs>
          <w:tab w:val="num" w:pos="0"/>
        </w:tabs>
        <w:ind w:left="-360" w:firstLine="108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2448" w:hanging="1008"/>
      </w:pPr>
      <w:rPr>
        <w:rFonts w:hint="default"/>
        <w:b/>
        <w:color w:val="auto"/>
      </w:rPr>
    </w:lvl>
    <w:lvl w:ilvl="3">
      <w:start w:val="1"/>
      <w:numFmt w:val="upperLetter"/>
      <w:lvlText w:val="%4."/>
      <w:lvlJc w:val="left"/>
      <w:pPr>
        <w:tabs>
          <w:tab w:val="num" w:pos="360"/>
        </w:tabs>
        <w:ind w:left="2952" w:hanging="1152"/>
      </w:pPr>
      <w:rPr>
        <w:rFonts w:hint="default"/>
      </w:rPr>
    </w:lvl>
    <w:lvl w:ilvl="4">
      <w:start w:val="1"/>
      <w:numFmt w:val="lowerRoman"/>
      <w:lvlText w:val="(%5)"/>
      <w:lvlJc w:val="left"/>
      <w:pPr>
        <w:tabs>
          <w:tab w:val="num" w:pos="2880"/>
        </w:tabs>
        <w:ind w:left="3600" w:hanging="108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8F1BC5"/>
    <w:multiLevelType w:val="hybridMultilevel"/>
    <w:tmpl w:val="32B2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03A86"/>
    <w:multiLevelType w:val="hybridMultilevel"/>
    <w:tmpl w:val="E7543E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312B2D"/>
    <w:multiLevelType w:val="multilevel"/>
    <w:tmpl w:val="ACD85BF4"/>
    <w:lvl w:ilvl="0">
      <w:start w:val="9"/>
      <w:numFmt w:val="decimal"/>
      <w:lvlText w:val="%1."/>
      <w:lvlJc w:val="left"/>
      <w:pPr>
        <w:tabs>
          <w:tab w:val="num" w:pos="720"/>
        </w:tabs>
        <w:ind w:left="360" w:firstLine="720"/>
      </w:pPr>
      <w:rPr>
        <w:rFonts w:hint="default"/>
        <w:b/>
      </w:rPr>
    </w:lvl>
    <w:lvl w:ilvl="1">
      <w:start w:val="10"/>
      <w:numFmt w:val="lowerLetter"/>
      <w:lvlText w:val="%2."/>
      <w:lvlJc w:val="left"/>
      <w:pPr>
        <w:tabs>
          <w:tab w:val="num" w:pos="0"/>
        </w:tabs>
        <w:ind w:left="-360" w:firstLine="108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2448" w:hanging="1008"/>
      </w:pPr>
      <w:rPr>
        <w:rFonts w:hint="default"/>
        <w:b/>
        <w:color w:val="auto"/>
      </w:rPr>
    </w:lvl>
    <w:lvl w:ilvl="3">
      <w:start w:val="1"/>
      <w:numFmt w:val="upperLetter"/>
      <w:lvlText w:val="%4."/>
      <w:lvlJc w:val="left"/>
      <w:pPr>
        <w:tabs>
          <w:tab w:val="num" w:pos="360"/>
        </w:tabs>
        <w:ind w:left="2952" w:hanging="1152"/>
      </w:pPr>
      <w:rPr>
        <w:rFonts w:hint="default"/>
      </w:rPr>
    </w:lvl>
    <w:lvl w:ilvl="4">
      <w:start w:val="1"/>
      <w:numFmt w:val="lowerRoman"/>
      <w:lvlText w:val="(%5)"/>
      <w:lvlJc w:val="left"/>
      <w:pPr>
        <w:tabs>
          <w:tab w:val="num" w:pos="2880"/>
        </w:tabs>
        <w:ind w:left="3600" w:hanging="108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867B7F"/>
    <w:multiLevelType w:val="multilevel"/>
    <w:tmpl w:val="ABD0D5D0"/>
    <w:lvl w:ilvl="0">
      <w:start w:val="1"/>
      <w:numFmt w:val="decimal"/>
      <w:lvlText w:val="%1."/>
      <w:lvlJc w:val="left"/>
      <w:pPr>
        <w:tabs>
          <w:tab w:val="num" w:pos="720"/>
        </w:tabs>
        <w:ind w:left="360" w:firstLine="720"/>
      </w:pPr>
      <w:rPr>
        <w:rFonts w:hint="default"/>
        <w:b/>
      </w:rPr>
    </w:lvl>
    <w:lvl w:ilvl="1">
      <w:start w:val="1"/>
      <w:numFmt w:val="lowerLetter"/>
      <w:lvlText w:val="%2."/>
      <w:lvlJc w:val="left"/>
      <w:pPr>
        <w:tabs>
          <w:tab w:val="num" w:pos="0"/>
        </w:tabs>
        <w:ind w:left="-360" w:firstLine="108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2448" w:hanging="1008"/>
      </w:pPr>
      <w:rPr>
        <w:rFonts w:hint="default"/>
        <w:b/>
        <w:color w:val="auto"/>
      </w:rPr>
    </w:lvl>
    <w:lvl w:ilvl="3">
      <w:start w:val="1"/>
      <w:numFmt w:val="upperLetter"/>
      <w:lvlText w:val="%4."/>
      <w:lvlJc w:val="left"/>
      <w:pPr>
        <w:tabs>
          <w:tab w:val="num" w:pos="360"/>
        </w:tabs>
        <w:ind w:left="2952" w:hanging="1152"/>
      </w:pPr>
      <w:rPr>
        <w:rFonts w:hint="default"/>
      </w:rPr>
    </w:lvl>
    <w:lvl w:ilvl="4">
      <w:start w:val="1"/>
      <w:numFmt w:val="lowerRoman"/>
      <w:lvlText w:val="(%5)"/>
      <w:lvlJc w:val="left"/>
      <w:pPr>
        <w:tabs>
          <w:tab w:val="num" w:pos="2880"/>
        </w:tabs>
        <w:ind w:left="3600" w:hanging="108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D43472"/>
    <w:multiLevelType w:val="multilevel"/>
    <w:tmpl w:val="84A8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C6A99"/>
    <w:multiLevelType w:val="multilevel"/>
    <w:tmpl w:val="A262F4BC"/>
    <w:lvl w:ilvl="0">
      <w:start w:val="9"/>
      <w:numFmt w:val="decimal"/>
      <w:lvlText w:val="%1."/>
      <w:lvlJc w:val="left"/>
      <w:pPr>
        <w:tabs>
          <w:tab w:val="num" w:pos="720"/>
        </w:tabs>
        <w:ind w:left="360" w:firstLine="720"/>
      </w:pPr>
      <w:rPr>
        <w:rFonts w:hint="default"/>
        <w:b/>
      </w:rPr>
    </w:lvl>
    <w:lvl w:ilvl="1">
      <w:start w:val="10"/>
      <w:numFmt w:val="lowerLetter"/>
      <w:lvlText w:val="%2."/>
      <w:lvlJc w:val="left"/>
      <w:pPr>
        <w:tabs>
          <w:tab w:val="num" w:pos="0"/>
        </w:tabs>
        <w:ind w:left="-360" w:firstLine="108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2448" w:hanging="1008"/>
      </w:pPr>
      <w:rPr>
        <w:rFonts w:hint="default"/>
        <w:b/>
        <w:color w:val="auto"/>
      </w:rPr>
    </w:lvl>
    <w:lvl w:ilvl="3">
      <w:start w:val="1"/>
      <w:numFmt w:val="upperLetter"/>
      <w:lvlText w:val="%4."/>
      <w:lvlJc w:val="left"/>
      <w:pPr>
        <w:tabs>
          <w:tab w:val="num" w:pos="360"/>
        </w:tabs>
        <w:ind w:left="2952" w:hanging="1152"/>
      </w:pPr>
      <w:rPr>
        <w:rFonts w:hint="default"/>
      </w:rPr>
    </w:lvl>
    <w:lvl w:ilvl="4">
      <w:start w:val="1"/>
      <w:numFmt w:val="lowerRoman"/>
      <w:lvlText w:val="(%5)"/>
      <w:lvlJc w:val="left"/>
      <w:pPr>
        <w:tabs>
          <w:tab w:val="num" w:pos="2880"/>
        </w:tabs>
        <w:ind w:left="3600" w:hanging="108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8EA3972"/>
    <w:multiLevelType w:val="multilevel"/>
    <w:tmpl w:val="6FA47556"/>
    <w:lvl w:ilvl="0">
      <w:start w:val="1"/>
      <w:numFmt w:val="upperLetter"/>
      <w:pStyle w:val="Heading1"/>
      <w:suff w:val="space"/>
      <w:lvlText w:val="SECTION %1:  "/>
      <w:lvlJc w:val="center"/>
      <w:pPr>
        <w:ind w:left="4320" w:firstLine="0"/>
      </w:pPr>
      <w:rPr>
        <w:rFonts w:ascii="Century Schoolbook" w:hAnsi="Century Schoolbook" w:hint="default"/>
        <w:b/>
        <w:i w:val="0"/>
        <w:color w:val="auto"/>
        <w:spacing w:val="0"/>
        <w:position w:val="0"/>
        <w:sz w:val="24"/>
        <w:u w:val="none"/>
      </w:rPr>
    </w:lvl>
    <w:lvl w:ilvl="1">
      <w:start w:val="1"/>
      <w:numFmt w:val="decimal"/>
      <w:pStyle w:val="Heading2"/>
      <w:suff w:val="space"/>
      <w:lvlText w:val="%1.%2"/>
      <w:lvlJc w:val="left"/>
      <w:pPr>
        <w:ind w:left="0" w:firstLine="0"/>
      </w:pPr>
      <w:rPr>
        <w:rFonts w:ascii="Times New Roman" w:hAnsi="Times New Roman" w:hint="default"/>
        <w:b/>
        <w:i w:val="0"/>
        <w:color w:val="auto"/>
        <w:spacing w:val="0"/>
        <w:position w:val="0"/>
        <w:sz w:val="24"/>
        <w:szCs w:val="24"/>
        <w:u w:val="none"/>
      </w:rPr>
    </w:lvl>
    <w:lvl w:ilvl="2">
      <w:start w:val="1"/>
      <w:numFmt w:val="lowerLetter"/>
      <w:pStyle w:val="Heading3"/>
      <w:suff w:val="space"/>
      <w:lvlText w:val="%1.%2.%3"/>
      <w:lvlJc w:val="left"/>
      <w:pPr>
        <w:ind w:left="1080" w:hanging="720"/>
      </w:pPr>
      <w:rPr>
        <w:rFonts w:ascii="Times New Roman" w:hAnsi="Times New Roman" w:cs="Times New Roman" w:hint="default"/>
        <w:b w:val="0"/>
        <w:color w:val="auto"/>
        <w:sz w:val="24"/>
        <w:szCs w:val="24"/>
        <w:u w:val="none"/>
      </w:rPr>
    </w:lvl>
    <w:lvl w:ilvl="3">
      <w:start w:val="1"/>
      <w:numFmt w:val="decimal"/>
      <w:pStyle w:val="Heading4"/>
      <w:suff w:val="space"/>
      <w:lvlText w:val="%1.%2.%3.%4"/>
      <w:lvlJc w:val="left"/>
      <w:pPr>
        <w:ind w:left="1080" w:hanging="720"/>
      </w:pPr>
      <w:rPr>
        <w:rFonts w:ascii="Century Schoolbook" w:hAnsi="Century Schoolbook" w:hint="default"/>
        <w:b w:val="0"/>
        <w:color w:val="auto"/>
        <w:sz w:val="20"/>
        <w:u w:val="none"/>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440"/>
        </w:tabs>
        <w:ind w:left="1440" w:hanging="1080"/>
      </w:pPr>
      <w:rPr>
        <w:rFonts w:hint="default"/>
        <w:b w:val="0"/>
      </w:rPr>
    </w:lvl>
    <w:lvl w:ilvl="6">
      <w:start w:val="1"/>
      <w:numFmt w:val="lowerLetter"/>
      <w:lvlText w:val="%7)"/>
      <w:lvlJc w:val="left"/>
      <w:pPr>
        <w:tabs>
          <w:tab w:val="num" w:pos="720"/>
        </w:tabs>
        <w:ind w:left="720" w:hanging="360"/>
      </w:pPr>
      <w:rPr>
        <w:rFonts w:hint="default"/>
        <w:b/>
        <w:i w:val="0"/>
        <w:color w:val="auto"/>
        <w:spacing w:val="0"/>
        <w:position w:val="0"/>
        <w:sz w:val="24"/>
        <w:u w:val="none"/>
      </w:rPr>
    </w:lvl>
    <w:lvl w:ilvl="7">
      <w:start w:val="1"/>
      <w:numFmt w:val="decimal"/>
      <w:lvlText w:val="%1.%2.%3.%4.%5.%6.%7.%8"/>
      <w:lvlJc w:val="left"/>
      <w:pPr>
        <w:tabs>
          <w:tab w:val="num" w:pos="1800"/>
        </w:tabs>
        <w:ind w:left="1800" w:hanging="1440"/>
      </w:pPr>
      <w:rPr>
        <w:rFonts w:hint="default"/>
        <w:b w:val="0"/>
      </w:rPr>
    </w:lvl>
    <w:lvl w:ilvl="8">
      <w:start w:val="1"/>
      <w:numFmt w:val="decimal"/>
      <w:lvlText w:val="%1.%2.%3.%4.%5.%6.%7.%8.%9"/>
      <w:lvlJc w:val="left"/>
      <w:pPr>
        <w:tabs>
          <w:tab w:val="num" w:pos="2160"/>
        </w:tabs>
        <w:ind w:left="2160" w:hanging="1800"/>
      </w:pPr>
      <w:rPr>
        <w:rFonts w:hint="default"/>
        <w:b w:val="0"/>
      </w:rPr>
    </w:lvl>
  </w:abstractNum>
  <w:abstractNum w:abstractNumId="9">
    <w:nsid w:val="55E16DA5"/>
    <w:multiLevelType w:val="hybridMultilevel"/>
    <w:tmpl w:val="205CCE2A"/>
    <w:lvl w:ilvl="0" w:tplc="9254328C">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944EE"/>
    <w:multiLevelType w:val="multilevel"/>
    <w:tmpl w:val="66FC41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515E3A"/>
    <w:multiLevelType w:val="hybridMultilevel"/>
    <w:tmpl w:val="1DB4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90821"/>
    <w:multiLevelType w:val="multilevel"/>
    <w:tmpl w:val="359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1560D"/>
    <w:multiLevelType w:val="hybridMultilevel"/>
    <w:tmpl w:val="AE743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DE639A0"/>
    <w:multiLevelType w:val="hybridMultilevel"/>
    <w:tmpl w:val="DFE87334"/>
    <w:lvl w:ilvl="0" w:tplc="8598A31C">
      <w:start w:val="1"/>
      <w:numFmt w:val="lowerLetter"/>
      <w:lvlText w:val="(%1)"/>
      <w:lvlJc w:val="left"/>
      <w:pPr>
        <w:tabs>
          <w:tab w:val="num" w:pos="2880"/>
        </w:tabs>
        <w:ind w:left="2880" w:hanging="720"/>
      </w:pPr>
      <w:rPr>
        <w:rFonts w:ascii="Times New Roman" w:eastAsia="Times New Roman" w:hAnsi="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1"/>
  </w:num>
  <w:num w:numId="5">
    <w:abstractNumId w:val="0"/>
  </w:num>
  <w:num w:numId="6">
    <w:abstractNumId w:val="9"/>
  </w:num>
  <w:num w:numId="7">
    <w:abstractNumId w:val="5"/>
  </w:num>
  <w:num w:numId="8">
    <w:abstractNumId w:val="1"/>
  </w:num>
  <w:num w:numId="9">
    <w:abstractNumId w:val="14"/>
  </w:num>
  <w:num w:numId="10">
    <w:abstractNumId w:val="7"/>
  </w:num>
  <w:num w:numId="11">
    <w:abstractNumId w:val="4"/>
  </w:num>
  <w:num w:numId="12">
    <w:abstractNumId w:val="12"/>
  </w:num>
  <w:num w:numId="13">
    <w:abstractNumId w:val="6"/>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3E"/>
    <w:rsid w:val="000000BD"/>
    <w:rsid w:val="000023BB"/>
    <w:rsid w:val="000035BC"/>
    <w:rsid w:val="0001127E"/>
    <w:rsid w:val="000112A4"/>
    <w:rsid w:val="00011563"/>
    <w:rsid w:val="00035FF0"/>
    <w:rsid w:val="00036CCD"/>
    <w:rsid w:val="0004419E"/>
    <w:rsid w:val="00053ED0"/>
    <w:rsid w:val="00071C91"/>
    <w:rsid w:val="00072E74"/>
    <w:rsid w:val="000756B7"/>
    <w:rsid w:val="0007643E"/>
    <w:rsid w:val="00082E47"/>
    <w:rsid w:val="00085EF8"/>
    <w:rsid w:val="00087D28"/>
    <w:rsid w:val="00093970"/>
    <w:rsid w:val="00097405"/>
    <w:rsid w:val="000A4B6A"/>
    <w:rsid w:val="000A6908"/>
    <w:rsid w:val="000B41E3"/>
    <w:rsid w:val="000B52CF"/>
    <w:rsid w:val="000B5D8E"/>
    <w:rsid w:val="000C0816"/>
    <w:rsid w:val="000C2B3A"/>
    <w:rsid w:val="000C63A9"/>
    <w:rsid w:val="000E2267"/>
    <w:rsid w:val="000E3250"/>
    <w:rsid w:val="000F037A"/>
    <w:rsid w:val="000F341C"/>
    <w:rsid w:val="000F35C3"/>
    <w:rsid w:val="000F4371"/>
    <w:rsid w:val="000F4C0C"/>
    <w:rsid w:val="000F7594"/>
    <w:rsid w:val="000F7714"/>
    <w:rsid w:val="00106BAD"/>
    <w:rsid w:val="00110A7E"/>
    <w:rsid w:val="0012228E"/>
    <w:rsid w:val="001242F8"/>
    <w:rsid w:val="001272AB"/>
    <w:rsid w:val="0013121B"/>
    <w:rsid w:val="0013706F"/>
    <w:rsid w:val="00140796"/>
    <w:rsid w:val="001412E0"/>
    <w:rsid w:val="001442E4"/>
    <w:rsid w:val="00155AE0"/>
    <w:rsid w:val="00157EC3"/>
    <w:rsid w:val="00166D27"/>
    <w:rsid w:val="001834CA"/>
    <w:rsid w:val="00190B84"/>
    <w:rsid w:val="001955DB"/>
    <w:rsid w:val="001A0195"/>
    <w:rsid w:val="001A01E9"/>
    <w:rsid w:val="001A5648"/>
    <w:rsid w:val="001A6355"/>
    <w:rsid w:val="001B0335"/>
    <w:rsid w:val="001B4C86"/>
    <w:rsid w:val="001B7DEE"/>
    <w:rsid w:val="001C263F"/>
    <w:rsid w:val="001C43AB"/>
    <w:rsid w:val="001C5FBD"/>
    <w:rsid w:val="001C6D18"/>
    <w:rsid w:val="001D57E4"/>
    <w:rsid w:val="001D59BA"/>
    <w:rsid w:val="001D5CDE"/>
    <w:rsid w:val="001E4C71"/>
    <w:rsid w:val="001E69F8"/>
    <w:rsid w:val="001E716E"/>
    <w:rsid w:val="001E72E6"/>
    <w:rsid w:val="001F1256"/>
    <w:rsid w:val="001F5794"/>
    <w:rsid w:val="001F66B9"/>
    <w:rsid w:val="002035B9"/>
    <w:rsid w:val="00205094"/>
    <w:rsid w:val="00230E62"/>
    <w:rsid w:val="002324FF"/>
    <w:rsid w:val="0023253E"/>
    <w:rsid w:val="0024007A"/>
    <w:rsid w:val="0024252C"/>
    <w:rsid w:val="00242FA4"/>
    <w:rsid w:val="002512C1"/>
    <w:rsid w:val="002531FF"/>
    <w:rsid w:val="00255A2F"/>
    <w:rsid w:val="002717D8"/>
    <w:rsid w:val="00284B81"/>
    <w:rsid w:val="00286725"/>
    <w:rsid w:val="002872BF"/>
    <w:rsid w:val="002903CA"/>
    <w:rsid w:val="00291BE7"/>
    <w:rsid w:val="0029528A"/>
    <w:rsid w:val="00296483"/>
    <w:rsid w:val="00296D96"/>
    <w:rsid w:val="002A0E73"/>
    <w:rsid w:val="002A413A"/>
    <w:rsid w:val="002A72B9"/>
    <w:rsid w:val="002B0250"/>
    <w:rsid w:val="002B4741"/>
    <w:rsid w:val="002B642F"/>
    <w:rsid w:val="002C6DF4"/>
    <w:rsid w:val="002D0802"/>
    <w:rsid w:val="002D146B"/>
    <w:rsid w:val="002E1332"/>
    <w:rsid w:val="002E58AF"/>
    <w:rsid w:val="002F0BED"/>
    <w:rsid w:val="002F43E3"/>
    <w:rsid w:val="002F5953"/>
    <w:rsid w:val="002F72F2"/>
    <w:rsid w:val="00300A0F"/>
    <w:rsid w:val="003053F9"/>
    <w:rsid w:val="00310F86"/>
    <w:rsid w:val="003178F6"/>
    <w:rsid w:val="00321182"/>
    <w:rsid w:val="00325E62"/>
    <w:rsid w:val="00331717"/>
    <w:rsid w:val="00336E30"/>
    <w:rsid w:val="00354871"/>
    <w:rsid w:val="00363AFF"/>
    <w:rsid w:val="00364A7E"/>
    <w:rsid w:val="00364C3E"/>
    <w:rsid w:val="00370C90"/>
    <w:rsid w:val="00376C00"/>
    <w:rsid w:val="0038058D"/>
    <w:rsid w:val="00382DF2"/>
    <w:rsid w:val="00384F77"/>
    <w:rsid w:val="00385697"/>
    <w:rsid w:val="00385C42"/>
    <w:rsid w:val="00390B10"/>
    <w:rsid w:val="00392ADE"/>
    <w:rsid w:val="00392B90"/>
    <w:rsid w:val="003969DD"/>
    <w:rsid w:val="003A157F"/>
    <w:rsid w:val="003A5DA6"/>
    <w:rsid w:val="003B1922"/>
    <w:rsid w:val="003B313B"/>
    <w:rsid w:val="003B70C3"/>
    <w:rsid w:val="003C302F"/>
    <w:rsid w:val="003C512A"/>
    <w:rsid w:val="003C5A65"/>
    <w:rsid w:val="003C636C"/>
    <w:rsid w:val="003C7227"/>
    <w:rsid w:val="003D3FF1"/>
    <w:rsid w:val="003D5FDD"/>
    <w:rsid w:val="003F3AAA"/>
    <w:rsid w:val="0040397B"/>
    <w:rsid w:val="00405EB6"/>
    <w:rsid w:val="004111F3"/>
    <w:rsid w:val="004136A5"/>
    <w:rsid w:val="004164AD"/>
    <w:rsid w:val="00417B8D"/>
    <w:rsid w:val="00420051"/>
    <w:rsid w:val="004203B2"/>
    <w:rsid w:val="004251C4"/>
    <w:rsid w:val="00444FD8"/>
    <w:rsid w:val="00445779"/>
    <w:rsid w:val="00456F01"/>
    <w:rsid w:val="0045746E"/>
    <w:rsid w:val="00457637"/>
    <w:rsid w:val="004620DF"/>
    <w:rsid w:val="00463F02"/>
    <w:rsid w:val="004661AB"/>
    <w:rsid w:val="00472064"/>
    <w:rsid w:val="00476082"/>
    <w:rsid w:val="00476986"/>
    <w:rsid w:val="00477008"/>
    <w:rsid w:val="0048099F"/>
    <w:rsid w:val="00481FB6"/>
    <w:rsid w:val="00483ABD"/>
    <w:rsid w:val="00485BC5"/>
    <w:rsid w:val="00492D17"/>
    <w:rsid w:val="004A0AA7"/>
    <w:rsid w:val="004A4B74"/>
    <w:rsid w:val="004B2335"/>
    <w:rsid w:val="004B3B5F"/>
    <w:rsid w:val="004C002B"/>
    <w:rsid w:val="004C7220"/>
    <w:rsid w:val="004D0588"/>
    <w:rsid w:val="004D19BA"/>
    <w:rsid w:val="004E4E04"/>
    <w:rsid w:val="004F2727"/>
    <w:rsid w:val="004F2F8C"/>
    <w:rsid w:val="004F6CB2"/>
    <w:rsid w:val="004F7A01"/>
    <w:rsid w:val="00500813"/>
    <w:rsid w:val="00503A43"/>
    <w:rsid w:val="00505414"/>
    <w:rsid w:val="005118F4"/>
    <w:rsid w:val="00511E58"/>
    <w:rsid w:val="00512EF1"/>
    <w:rsid w:val="00514A98"/>
    <w:rsid w:val="00516F31"/>
    <w:rsid w:val="00517E48"/>
    <w:rsid w:val="00517E6F"/>
    <w:rsid w:val="0052126D"/>
    <w:rsid w:val="00521B29"/>
    <w:rsid w:val="00524355"/>
    <w:rsid w:val="005342AD"/>
    <w:rsid w:val="0053636B"/>
    <w:rsid w:val="00541E97"/>
    <w:rsid w:val="00544251"/>
    <w:rsid w:val="005467DE"/>
    <w:rsid w:val="00552579"/>
    <w:rsid w:val="00553D62"/>
    <w:rsid w:val="005574C7"/>
    <w:rsid w:val="00557711"/>
    <w:rsid w:val="00561B34"/>
    <w:rsid w:val="00567AD8"/>
    <w:rsid w:val="005725DD"/>
    <w:rsid w:val="00573361"/>
    <w:rsid w:val="00577B49"/>
    <w:rsid w:val="005822A7"/>
    <w:rsid w:val="00586B67"/>
    <w:rsid w:val="00587830"/>
    <w:rsid w:val="00587D57"/>
    <w:rsid w:val="0059000B"/>
    <w:rsid w:val="00595D82"/>
    <w:rsid w:val="00595E74"/>
    <w:rsid w:val="0059633A"/>
    <w:rsid w:val="00597090"/>
    <w:rsid w:val="005A15C1"/>
    <w:rsid w:val="005A1BED"/>
    <w:rsid w:val="005B0855"/>
    <w:rsid w:val="005B0EDB"/>
    <w:rsid w:val="005B3F65"/>
    <w:rsid w:val="005D1F01"/>
    <w:rsid w:val="005D6E9A"/>
    <w:rsid w:val="005E318E"/>
    <w:rsid w:val="005F1BD0"/>
    <w:rsid w:val="005F3188"/>
    <w:rsid w:val="005F6BEE"/>
    <w:rsid w:val="00604FEB"/>
    <w:rsid w:val="00605130"/>
    <w:rsid w:val="006133C1"/>
    <w:rsid w:val="00620F3F"/>
    <w:rsid w:val="00624F9B"/>
    <w:rsid w:val="00634DF9"/>
    <w:rsid w:val="0064099D"/>
    <w:rsid w:val="00642548"/>
    <w:rsid w:val="00642606"/>
    <w:rsid w:val="006475AE"/>
    <w:rsid w:val="00647AB8"/>
    <w:rsid w:val="00647AC5"/>
    <w:rsid w:val="00651353"/>
    <w:rsid w:val="00655261"/>
    <w:rsid w:val="00656E62"/>
    <w:rsid w:val="006610FC"/>
    <w:rsid w:val="006639E0"/>
    <w:rsid w:val="0066425A"/>
    <w:rsid w:val="0066425B"/>
    <w:rsid w:val="00671F2B"/>
    <w:rsid w:val="0067333D"/>
    <w:rsid w:val="00676BDE"/>
    <w:rsid w:val="006826C1"/>
    <w:rsid w:val="00683C3D"/>
    <w:rsid w:val="00685B8C"/>
    <w:rsid w:val="00685E27"/>
    <w:rsid w:val="006875EE"/>
    <w:rsid w:val="006905FD"/>
    <w:rsid w:val="006906B7"/>
    <w:rsid w:val="006907CB"/>
    <w:rsid w:val="0069598A"/>
    <w:rsid w:val="00697D7D"/>
    <w:rsid w:val="006A3B71"/>
    <w:rsid w:val="006A618A"/>
    <w:rsid w:val="006B6D1A"/>
    <w:rsid w:val="006B7313"/>
    <w:rsid w:val="006B76E5"/>
    <w:rsid w:val="006D1849"/>
    <w:rsid w:val="006E0A21"/>
    <w:rsid w:val="006E253B"/>
    <w:rsid w:val="006F3876"/>
    <w:rsid w:val="006F67D9"/>
    <w:rsid w:val="007062A5"/>
    <w:rsid w:val="00713AFC"/>
    <w:rsid w:val="00717583"/>
    <w:rsid w:val="0073305B"/>
    <w:rsid w:val="00735116"/>
    <w:rsid w:val="00735CC4"/>
    <w:rsid w:val="00742E38"/>
    <w:rsid w:val="00745309"/>
    <w:rsid w:val="00752736"/>
    <w:rsid w:val="00753A53"/>
    <w:rsid w:val="0075403C"/>
    <w:rsid w:val="0075636C"/>
    <w:rsid w:val="00760561"/>
    <w:rsid w:val="0076353C"/>
    <w:rsid w:val="00774A35"/>
    <w:rsid w:val="0077584B"/>
    <w:rsid w:val="007767E0"/>
    <w:rsid w:val="007915C5"/>
    <w:rsid w:val="00792C19"/>
    <w:rsid w:val="00792ECC"/>
    <w:rsid w:val="00795A47"/>
    <w:rsid w:val="007A0BAB"/>
    <w:rsid w:val="007A445A"/>
    <w:rsid w:val="007A7612"/>
    <w:rsid w:val="007C0518"/>
    <w:rsid w:val="007C1C84"/>
    <w:rsid w:val="007D05FA"/>
    <w:rsid w:val="007D066B"/>
    <w:rsid w:val="007D2C2B"/>
    <w:rsid w:val="007D4A55"/>
    <w:rsid w:val="007D50C4"/>
    <w:rsid w:val="007D653F"/>
    <w:rsid w:val="007E1C1F"/>
    <w:rsid w:val="007E1D4C"/>
    <w:rsid w:val="007E5A53"/>
    <w:rsid w:val="007F3324"/>
    <w:rsid w:val="007F37C7"/>
    <w:rsid w:val="007F71E9"/>
    <w:rsid w:val="008034B2"/>
    <w:rsid w:val="0080549F"/>
    <w:rsid w:val="00806855"/>
    <w:rsid w:val="00815F0F"/>
    <w:rsid w:val="00822FAF"/>
    <w:rsid w:val="0082451D"/>
    <w:rsid w:val="008257F3"/>
    <w:rsid w:val="00825B8D"/>
    <w:rsid w:val="0084693E"/>
    <w:rsid w:val="00856DEA"/>
    <w:rsid w:val="00871D89"/>
    <w:rsid w:val="00880FA0"/>
    <w:rsid w:val="0088201A"/>
    <w:rsid w:val="00882FAE"/>
    <w:rsid w:val="008844AF"/>
    <w:rsid w:val="008865CC"/>
    <w:rsid w:val="008874C9"/>
    <w:rsid w:val="0089006A"/>
    <w:rsid w:val="0089099C"/>
    <w:rsid w:val="00891E7D"/>
    <w:rsid w:val="00895BE8"/>
    <w:rsid w:val="0089634A"/>
    <w:rsid w:val="00896E5E"/>
    <w:rsid w:val="008A2462"/>
    <w:rsid w:val="008A734F"/>
    <w:rsid w:val="008B3852"/>
    <w:rsid w:val="008C2EE4"/>
    <w:rsid w:val="008C56FE"/>
    <w:rsid w:val="008D1D72"/>
    <w:rsid w:val="008D3806"/>
    <w:rsid w:val="008D4D6D"/>
    <w:rsid w:val="008D5070"/>
    <w:rsid w:val="008E7DA6"/>
    <w:rsid w:val="008F6EF7"/>
    <w:rsid w:val="009162E9"/>
    <w:rsid w:val="00916817"/>
    <w:rsid w:val="009217D8"/>
    <w:rsid w:val="009238AC"/>
    <w:rsid w:val="0092434D"/>
    <w:rsid w:val="00926554"/>
    <w:rsid w:val="00927A41"/>
    <w:rsid w:val="00927F32"/>
    <w:rsid w:val="00931885"/>
    <w:rsid w:val="00942A2C"/>
    <w:rsid w:val="009439D1"/>
    <w:rsid w:val="00945913"/>
    <w:rsid w:val="00964DB1"/>
    <w:rsid w:val="009670CF"/>
    <w:rsid w:val="0097046C"/>
    <w:rsid w:val="00973792"/>
    <w:rsid w:val="00974F6F"/>
    <w:rsid w:val="00976B48"/>
    <w:rsid w:val="00981CF1"/>
    <w:rsid w:val="009838B2"/>
    <w:rsid w:val="00984BBC"/>
    <w:rsid w:val="00987D37"/>
    <w:rsid w:val="0099209E"/>
    <w:rsid w:val="009A11D1"/>
    <w:rsid w:val="009A3343"/>
    <w:rsid w:val="009A4A89"/>
    <w:rsid w:val="009A5B6E"/>
    <w:rsid w:val="009B2C56"/>
    <w:rsid w:val="009B5C65"/>
    <w:rsid w:val="009B74B9"/>
    <w:rsid w:val="009B7F18"/>
    <w:rsid w:val="009D607D"/>
    <w:rsid w:val="009E3D0D"/>
    <w:rsid w:val="009E3DCA"/>
    <w:rsid w:val="009E4829"/>
    <w:rsid w:val="009E70ED"/>
    <w:rsid w:val="00A062D6"/>
    <w:rsid w:val="00A1026E"/>
    <w:rsid w:val="00A1244D"/>
    <w:rsid w:val="00A22075"/>
    <w:rsid w:val="00A3367F"/>
    <w:rsid w:val="00A33FFB"/>
    <w:rsid w:val="00A37586"/>
    <w:rsid w:val="00A37FB6"/>
    <w:rsid w:val="00A43D11"/>
    <w:rsid w:val="00A45BB2"/>
    <w:rsid w:val="00A46027"/>
    <w:rsid w:val="00A51C9A"/>
    <w:rsid w:val="00A5384E"/>
    <w:rsid w:val="00A546B7"/>
    <w:rsid w:val="00A54B92"/>
    <w:rsid w:val="00A5655F"/>
    <w:rsid w:val="00A636F1"/>
    <w:rsid w:val="00A679DE"/>
    <w:rsid w:val="00A7072B"/>
    <w:rsid w:val="00A716A8"/>
    <w:rsid w:val="00A718DA"/>
    <w:rsid w:val="00A77122"/>
    <w:rsid w:val="00A97EE4"/>
    <w:rsid w:val="00AB53AD"/>
    <w:rsid w:val="00AC0938"/>
    <w:rsid w:val="00AC3C73"/>
    <w:rsid w:val="00AC49B7"/>
    <w:rsid w:val="00AD06A2"/>
    <w:rsid w:val="00AD2366"/>
    <w:rsid w:val="00AF585B"/>
    <w:rsid w:val="00B15FA2"/>
    <w:rsid w:val="00B22656"/>
    <w:rsid w:val="00B25A81"/>
    <w:rsid w:val="00B27004"/>
    <w:rsid w:val="00B30FBE"/>
    <w:rsid w:val="00B31296"/>
    <w:rsid w:val="00B3493F"/>
    <w:rsid w:val="00B370D2"/>
    <w:rsid w:val="00B45C2B"/>
    <w:rsid w:val="00B45EE5"/>
    <w:rsid w:val="00B5699F"/>
    <w:rsid w:val="00B57B70"/>
    <w:rsid w:val="00B621CE"/>
    <w:rsid w:val="00B63C47"/>
    <w:rsid w:val="00B64140"/>
    <w:rsid w:val="00B73D16"/>
    <w:rsid w:val="00B83B1D"/>
    <w:rsid w:val="00B876B8"/>
    <w:rsid w:val="00B87940"/>
    <w:rsid w:val="00B87FC8"/>
    <w:rsid w:val="00B917E8"/>
    <w:rsid w:val="00B91811"/>
    <w:rsid w:val="00B948B7"/>
    <w:rsid w:val="00B96236"/>
    <w:rsid w:val="00BA43BF"/>
    <w:rsid w:val="00BA5889"/>
    <w:rsid w:val="00BB07AF"/>
    <w:rsid w:val="00BB1A26"/>
    <w:rsid w:val="00BB2B13"/>
    <w:rsid w:val="00BB5520"/>
    <w:rsid w:val="00BB754F"/>
    <w:rsid w:val="00BC2B64"/>
    <w:rsid w:val="00BC389B"/>
    <w:rsid w:val="00BC606C"/>
    <w:rsid w:val="00BD6FCF"/>
    <w:rsid w:val="00BE1532"/>
    <w:rsid w:val="00BE3003"/>
    <w:rsid w:val="00BF0129"/>
    <w:rsid w:val="00BF2F10"/>
    <w:rsid w:val="00BF7AEB"/>
    <w:rsid w:val="00C00D14"/>
    <w:rsid w:val="00C067CE"/>
    <w:rsid w:val="00C10D9E"/>
    <w:rsid w:val="00C33FDA"/>
    <w:rsid w:val="00C4133E"/>
    <w:rsid w:val="00C44062"/>
    <w:rsid w:val="00C46D37"/>
    <w:rsid w:val="00C513D9"/>
    <w:rsid w:val="00C5697A"/>
    <w:rsid w:val="00C60FD4"/>
    <w:rsid w:val="00C63EE8"/>
    <w:rsid w:val="00C66834"/>
    <w:rsid w:val="00C745DC"/>
    <w:rsid w:val="00C82567"/>
    <w:rsid w:val="00C826C4"/>
    <w:rsid w:val="00C84AF1"/>
    <w:rsid w:val="00C85155"/>
    <w:rsid w:val="00C85A3A"/>
    <w:rsid w:val="00C92D75"/>
    <w:rsid w:val="00CA365F"/>
    <w:rsid w:val="00CB0FF3"/>
    <w:rsid w:val="00CB7B5F"/>
    <w:rsid w:val="00CC1E59"/>
    <w:rsid w:val="00CC2152"/>
    <w:rsid w:val="00CC2542"/>
    <w:rsid w:val="00CC3401"/>
    <w:rsid w:val="00CC37DD"/>
    <w:rsid w:val="00CC68C8"/>
    <w:rsid w:val="00CC79B2"/>
    <w:rsid w:val="00CD5653"/>
    <w:rsid w:val="00CD690A"/>
    <w:rsid w:val="00CE6A4C"/>
    <w:rsid w:val="00CF0040"/>
    <w:rsid w:val="00CF0F5F"/>
    <w:rsid w:val="00CF2F82"/>
    <w:rsid w:val="00CF343A"/>
    <w:rsid w:val="00CF4C46"/>
    <w:rsid w:val="00CF79F0"/>
    <w:rsid w:val="00D02512"/>
    <w:rsid w:val="00D10121"/>
    <w:rsid w:val="00D13535"/>
    <w:rsid w:val="00D25E1E"/>
    <w:rsid w:val="00D273F7"/>
    <w:rsid w:val="00D30A86"/>
    <w:rsid w:val="00D33808"/>
    <w:rsid w:val="00D42DDD"/>
    <w:rsid w:val="00D43CE4"/>
    <w:rsid w:val="00D47B42"/>
    <w:rsid w:val="00D53066"/>
    <w:rsid w:val="00D548B1"/>
    <w:rsid w:val="00D556FD"/>
    <w:rsid w:val="00D63FE1"/>
    <w:rsid w:val="00D834B3"/>
    <w:rsid w:val="00D932F2"/>
    <w:rsid w:val="00D961E0"/>
    <w:rsid w:val="00DA1DFD"/>
    <w:rsid w:val="00DA75B5"/>
    <w:rsid w:val="00DC5FD5"/>
    <w:rsid w:val="00DD02C3"/>
    <w:rsid w:val="00DD050E"/>
    <w:rsid w:val="00DD2965"/>
    <w:rsid w:val="00DD3F1A"/>
    <w:rsid w:val="00DD6D25"/>
    <w:rsid w:val="00DD768A"/>
    <w:rsid w:val="00DF00F1"/>
    <w:rsid w:val="00DF016A"/>
    <w:rsid w:val="00DF447F"/>
    <w:rsid w:val="00E0185B"/>
    <w:rsid w:val="00E01CC5"/>
    <w:rsid w:val="00E03DCD"/>
    <w:rsid w:val="00E057A9"/>
    <w:rsid w:val="00E064A0"/>
    <w:rsid w:val="00E2120D"/>
    <w:rsid w:val="00E22E5D"/>
    <w:rsid w:val="00E315A0"/>
    <w:rsid w:val="00E345D0"/>
    <w:rsid w:val="00E35DC1"/>
    <w:rsid w:val="00E36F6A"/>
    <w:rsid w:val="00E403C1"/>
    <w:rsid w:val="00E53E18"/>
    <w:rsid w:val="00E57AE4"/>
    <w:rsid w:val="00E60BD7"/>
    <w:rsid w:val="00E70405"/>
    <w:rsid w:val="00E71641"/>
    <w:rsid w:val="00E71B4D"/>
    <w:rsid w:val="00E74870"/>
    <w:rsid w:val="00E834B8"/>
    <w:rsid w:val="00E86317"/>
    <w:rsid w:val="00E95A7C"/>
    <w:rsid w:val="00EA0C0C"/>
    <w:rsid w:val="00EA290C"/>
    <w:rsid w:val="00EA312F"/>
    <w:rsid w:val="00EB104E"/>
    <w:rsid w:val="00EB2850"/>
    <w:rsid w:val="00EB4922"/>
    <w:rsid w:val="00EC11D8"/>
    <w:rsid w:val="00EC1434"/>
    <w:rsid w:val="00EC2408"/>
    <w:rsid w:val="00EC279F"/>
    <w:rsid w:val="00ED0768"/>
    <w:rsid w:val="00EE41B3"/>
    <w:rsid w:val="00EF250C"/>
    <w:rsid w:val="00EF2A9E"/>
    <w:rsid w:val="00EF44A0"/>
    <w:rsid w:val="00F13D25"/>
    <w:rsid w:val="00F14110"/>
    <w:rsid w:val="00F17172"/>
    <w:rsid w:val="00F21437"/>
    <w:rsid w:val="00F23137"/>
    <w:rsid w:val="00F3404A"/>
    <w:rsid w:val="00F35BFA"/>
    <w:rsid w:val="00F4124D"/>
    <w:rsid w:val="00F50B4F"/>
    <w:rsid w:val="00F52613"/>
    <w:rsid w:val="00F55442"/>
    <w:rsid w:val="00F56DC3"/>
    <w:rsid w:val="00F646B2"/>
    <w:rsid w:val="00F64F50"/>
    <w:rsid w:val="00F65CB9"/>
    <w:rsid w:val="00F661F0"/>
    <w:rsid w:val="00F74834"/>
    <w:rsid w:val="00F75F43"/>
    <w:rsid w:val="00F771FF"/>
    <w:rsid w:val="00F801C3"/>
    <w:rsid w:val="00F804A1"/>
    <w:rsid w:val="00F82A09"/>
    <w:rsid w:val="00F8334D"/>
    <w:rsid w:val="00F85053"/>
    <w:rsid w:val="00F8522C"/>
    <w:rsid w:val="00F91F54"/>
    <w:rsid w:val="00FA243A"/>
    <w:rsid w:val="00FA3A21"/>
    <w:rsid w:val="00FA5FEB"/>
    <w:rsid w:val="00FB2337"/>
    <w:rsid w:val="00FB5302"/>
    <w:rsid w:val="00FB7127"/>
    <w:rsid w:val="00FC4B56"/>
    <w:rsid w:val="00FC4C95"/>
    <w:rsid w:val="00FC5E05"/>
    <w:rsid w:val="00FC6225"/>
    <w:rsid w:val="00FC735C"/>
    <w:rsid w:val="00FD5FF8"/>
    <w:rsid w:val="00FD6D1A"/>
    <w:rsid w:val="00FD7241"/>
    <w:rsid w:val="00FE31B2"/>
    <w:rsid w:val="00FF3E5F"/>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2705"/>
    <o:shapelayout v:ext="edit">
      <o:idmap v:ext="edit" data="1"/>
    </o:shapelayout>
  </w:shapeDefaults>
  <w:decimalSymbol w:val="."/>
  <w:listSeparator w:val=","/>
  <w15:docId w15:val="{DAAECAA6-0428-4C22-A209-53BE6728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D72"/>
    <w:rPr>
      <w:color w:val="000000"/>
      <w:sz w:val="24"/>
      <w:szCs w:val="24"/>
    </w:rPr>
  </w:style>
  <w:style w:type="paragraph" w:styleId="Heading1">
    <w:name w:val="heading 1"/>
    <w:basedOn w:val="Normal"/>
    <w:next w:val="Normal"/>
    <w:qFormat/>
    <w:rsid w:val="00595D82"/>
    <w:pPr>
      <w:keepNext/>
      <w:numPr>
        <w:numId w:val="1"/>
      </w:numPr>
      <w:tabs>
        <w:tab w:val="left" w:pos="480"/>
        <w:tab w:val="left" w:pos="1080"/>
        <w:tab w:val="left" w:pos="1680"/>
        <w:tab w:val="left" w:pos="2280"/>
      </w:tabs>
      <w:spacing w:line="240" w:lineRule="exact"/>
      <w:jc w:val="center"/>
      <w:outlineLvl w:val="0"/>
    </w:pPr>
  </w:style>
  <w:style w:type="paragraph" w:styleId="Heading2">
    <w:name w:val="heading 2"/>
    <w:basedOn w:val="Normal"/>
    <w:next w:val="Normal"/>
    <w:link w:val="Heading2Char"/>
    <w:qFormat/>
    <w:rsid w:val="00595D82"/>
    <w:pPr>
      <w:keepNext/>
      <w:numPr>
        <w:ilvl w:val="1"/>
        <w:numId w:val="1"/>
      </w:numPr>
      <w:tabs>
        <w:tab w:val="left" w:pos="-90"/>
      </w:tabs>
      <w:outlineLvl w:val="1"/>
    </w:pPr>
    <w:rPr>
      <w:sz w:val="22"/>
    </w:rPr>
  </w:style>
  <w:style w:type="paragraph" w:styleId="Heading3">
    <w:name w:val="heading 3"/>
    <w:basedOn w:val="Normal"/>
    <w:next w:val="Normal"/>
    <w:qFormat/>
    <w:rsid w:val="00595D82"/>
    <w:pPr>
      <w:keepNext/>
      <w:numPr>
        <w:ilvl w:val="2"/>
        <w:numId w:val="1"/>
      </w:numPr>
      <w:ind w:right="-806"/>
      <w:outlineLvl w:val="2"/>
    </w:pPr>
    <w:rPr>
      <w:b/>
    </w:rPr>
  </w:style>
  <w:style w:type="paragraph" w:styleId="Heading4">
    <w:name w:val="heading 4"/>
    <w:basedOn w:val="Normal"/>
    <w:next w:val="Normal"/>
    <w:qFormat/>
    <w:rsid w:val="00595D82"/>
    <w:pPr>
      <w:keepNext/>
      <w:numPr>
        <w:ilvl w:val="3"/>
        <w:numId w:val="1"/>
      </w:numPr>
      <w:jc w:val="both"/>
      <w:outlineLvl w:val="3"/>
    </w:pPr>
    <w:rPr>
      <w:color w:val="000080"/>
      <w:sz w:val="22"/>
    </w:rPr>
  </w:style>
  <w:style w:type="paragraph" w:styleId="Heading5">
    <w:name w:val="heading 5"/>
    <w:basedOn w:val="Normal"/>
    <w:next w:val="Normal"/>
    <w:qFormat/>
    <w:rsid w:val="00595D82"/>
    <w:pPr>
      <w:keepNext/>
      <w:outlineLvl w:val="4"/>
    </w:pPr>
    <w:rPr>
      <w:b/>
      <w:sz w:val="22"/>
    </w:rPr>
  </w:style>
  <w:style w:type="paragraph" w:styleId="Heading6">
    <w:name w:val="heading 6"/>
    <w:basedOn w:val="Normal"/>
    <w:next w:val="Normal"/>
    <w:qFormat/>
    <w:rsid w:val="00595D82"/>
    <w:pPr>
      <w:keepNext/>
      <w:jc w:val="center"/>
      <w:outlineLvl w:val="5"/>
    </w:pPr>
    <w:rPr>
      <w:b/>
      <w:color w:val="000080"/>
      <w:spacing w:val="10"/>
      <w:sz w:val="22"/>
    </w:rPr>
  </w:style>
  <w:style w:type="paragraph" w:styleId="Heading7">
    <w:name w:val="heading 7"/>
    <w:basedOn w:val="Normal"/>
    <w:next w:val="Normal"/>
    <w:qFormat/>
    <w:rsid w:val="00595D82"/>
    <w:pPr>
      <w:keepNext/>
      <w:outlineLvl w:val="6"/>
    </w:pPr>
    <w:rPr>
      <w:b/>
      <w:color w:val="000080"/>
    </w:rPr>
  </w:style>
  <w:style w:type="paragraph" w:styleId="Heading8">
    <w:name w:val="heading 8"/>
    <w:basedOn w:val="Normal"/>
    <w:next w:val="Normal"/>
    <w:qFormat/>
    <w:rsid w:val="00595D82"/>
    <w:pPr>
      <w:keepNext/>
      <w:jc w:val="center"/>
      <w:outlineLvl w:val="7"/>
    </w:pPr>
    <w:rPr>
      <w:b/>
      <w:color w:val="000080"/>
    </w:rPr>
  </w:style>
  <w:style w:type="paragraph" w:styleId="Heading9">
    <w:name w:val="heading 9"/>
    <w:basedOn w:val="Normal"/>
    <w:next w:val="Normal"/>
    <w:qFormat/>
    <w:rsid w:val="00595D82"/>
    <w:pPr>
      <w:keepNext/>
      <w:jc w:val="center"/>
      <w:outlineLvl w:val="8"/>
    </w:pPr>
    <w:rPr>
      <w:b/>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D82"/>
    <w:pPr>
      <w:tabs>
        <w:tab w:val="center" w:pos="4320"/>
        <w:tab w:val="right" w:pos="8640"/>
      </w:tabs>
    </w:pPr>
    <w:rPr>
      <w:rFonts w:ascii="Century Schoolbook" w:hAnsi="Century Schoolbook"/>
      <w:color w:val="000080"/>
    </w:rPr>
  </w:style>
  <w:style w:type="paragraph" w:styleId="BodyText">
    <w:name w:val="Body Text"/>
    <w:aliases w:val="bt"/>
    <w:basedOn w:val="Normal"/>
    <w:rsid w:val="00595D82"/>
    <w:pPr>
      <w:pBdr>
        <w:top w:val="single" w:sz="6" w:space="1" w:color="auto"/>
        <w:left w:val="single" w:sz="6" w:space="1" w:color="auto"/>
        <w:bottom w:val="single" w:sz="6" w:space="1" w:color="auto"/>
        <w:right w:val="single" w:sz="6" w:space="1" w:color="auto"/>
      </w:pBdr>
      <w:tabs>
        <w:tab w:val="left" w:pos="360"/>
      </w:tabs>
      <w:jc w:val="both"/>
    </w:pPr>
    <w:rPr>
      <w:rFonts w:ascii="Century Schoolbook" w:hAnsi="Century Schoolbook"/>
      <w:color w:val="000080"/>
      <w:sz w:val="18"/>
    </w:rPr>
  </w:style>
  <w:style w:type="paragraph" w:styleId="BlockText">
    <w:name w:val="Block Text"/>
    <w:basedOn w:val="Normal"/>
    <w:rsid w:val="00595D82"/>
    <w:pPr>
      <w:pBdr>
        <w:top w:val="single" w:sz="6" w:space="1" w:color="auto"/>
        <w:left w:val="single" w:sz="6" w:space="8" w:color="auto"/>
        <w:bottom w:val="single" w:sz="6" w:space="1" w:color="auto"/>
        <w:right w:val="single" w:sz="6" w:space="6" w:color="auto"/>
      </w:pBdr>
      <w:tabs>
        <w:tab w:val="left" w:pos="360"/>
      </w:tabs>
      <w:ind w:left="-180" w:right="-180"/>
      <w:jc w:val="both"/>
    </w:pPr>
    <w:rPr>
      <w:rFonts w:ascii="Century Schoolbook" w:hAnsi="Century Schoolbook"/>
      <w:color w:val="000080"/>
      <w:sz w:val="17"/>
    </w:rPr>
  </w:style>
  <w:style w:type="character" w:styleId="Hyperlink">
    <w:name w:val="Hyperlink"/>
    <w:basedOn w:val="DefaultParagraphFont"/>
    <w:uiPriority w:val="99"/>
    <w:rsid w:val="00595D82"/>
    <w:rPr>
      <w:color w:val="0000FF"/>
      <w:u w:val="single"/>
    </w:rPr>
  </w:style>
  <w:style w:type="paragraph" w:styleId="TOC1">
    <w:name w:val="toc 1"/>
    <w:basedOn w:val="Normal"/>
    <w:next w:val="Normal"/>
    <w:uiPriority w:val="39"/>
    <w:rsid w:val="00647AB8"/>
    <w:rPr>
      <w:color w:val="000080"/>
    </w:rPr>
  </w:style>
  <w:style w:type="paragraph" w:styleId="TOC2">
    <w:name w:val="toc 2"/>
    <w:basedOn w:val="Normal"/>
    <w:next w:val="Normal"/>
    <w:uiPriority w:val="39"/>
    <w:rsid w:val="00647AB8"/>
    <w:pPr>
      <w:ind w:left="200"/>
    </w:pPr>
    <w:rPr>
      <w:color w:val="000080"/>
    </w:rPr>
  </w:style>
  <w:style w:type="paragraph" w:styleId="Title">
    <w:name w:val="Title"/>
    <w:basedOn w:val="Normal"/>
    <w:qFormat/>
    <w:rsid w:val="00595D82"/>
    <w:pPr>
      <w:jc w:val="center"/>
    </w:pPr>
    <w:rPr>
      <w:rFonts w:ascii="Arial" w:hAnsi="Arial"/>
      <w:b/>
    </w:rPr>
  </w:style>
  <w:style w:type="paragraph" w:styleId="BodyText2">
    <w:name w:val="Body Text 2"/>
    <w:basedOn w:val="Normal"/>
    <w:rsid w:val="00595D82"/>
    <w:rPr>
      <w:rFonts w:ascii="Arial" w:hAnsi="Arial"/>
      <w:sz w:val="22"/>
    </w:rPr>
  </w:style>
  <w:style w:type="paragraph" w:styleId="BodyText3">
    <w:name w:val="Body Text 3"/>
    <w:basedOn w:val="Normal"/>
    <w:rsid w:val="00595D82"/>
    <w:rPr>
      <w:color w:val="FF0000"/>
    </w:rPr>
  </w:style>
  <w:style w:type="paragraph" w:styleId="BodyTextIndent">
    <w:name w:val="Body Text Indent"/>
    <w:basedOn w:val="Normal"/>
    <w:rsid w:val="00595D82"/>
    <w:pPr>
      <w:tabs>
        <w:tab w:val="left" w:pos="480"/>
        <w:tab w:val="left" w:pos="1080"/>
        <w:tab w:val="left" w:pos="1680"/>
        <w:tab w:val="left" w:pos="2280"/>
      </w:tabs>
      <w:spacing w:line="240" w:lineRule="exact"/>
      <w:ind w:left="1080" w:hanging="600"/>
      <w:jc w:val="both"/>
    </w:pPr>
    <w:rPr>
      <w:rFonts w:ascii="Century Schoolbook" w:hAnsi="Century Schoolbook"/>
      <w:color w:val="000080"/>
    </w:rPr>
  </w:style>
  <w:style w:type="character" w:styleId="FollowedHyperlink">
    <w:name w:val="FollowedHyperlink"/>
    <w:basedOn w:val="DefaultParagraphFont"/>
    <w:rsid w:val="00595D82"/>
    <w:rPr>
      <w:color w:val="800080"/>
      <w:u w:val="single"/>
    </w:rPr>
  </w:style>
  <w:style w:type="character" w:styleId="FootnoteReference">
    <w:name w:val="footnote reference"/>
    <w:basedOn w:val="DefaultParagraphFont"/>
    <w:semiHidden/>
    <w:rsid w:val="00595D82"/>
    <w:rPr>
      <w:vertAlign w:val="superscript"/>
    </w:rPr>
  </w:style>
  <w:style w:type="paragraph" w:styleId="FootnoteText">
    <w:name w:val="footnote text"/>
    <w:basedOn w:val="Normal"/>
    <w:semiHidden/>
    <w:rsid w:val="00595D82"/>
  </w:style>
  <w:style w:type="paragraph" w:styleId="Footer">
    <w:name w:val="footer"/>
    <w:basedOn w:val="Normal"/>
    <w:link w:val="FooterChar"/>
    <w:rsid w:val="00595D82"/>
    <w:pPr>
      <w:tabs>
        <w:tab w:val="center" w:pos="4320"/>
        <w:tab w:val="right" w:pos="8640"/>
      </w:tabs>
    </w:pPr>
  </w:style>
  <w:style w:type="character" w:styleId="PageNumber">
    <w:name w:val="page number"/>
    <w:basedOn w:val="DefaultParagraphFont"/>
    <w:rsid w:val="00595D82"/>
  </w:style>
  <w:style w:type="paragraph" w:styleId="TOC3">
    <w:name w:val="toc 3"/>
    <w:basedOn w:val="Normal"/>
    <w:next w:val="Normal"/>
    <w:uiPriority w:val="39"/>
    <w:rsid w:val="00647AB8"/>
    <w:pPr>
      <w:ind w:left="400"/>
    </w:pPr>
  </w:style>
  <w:style w:type="paragraph" w:styleId="DocumentMap">
    <w:name w:val="Document Map"/>
    <w:basedOn w:val="Normal"/>
    <w:semiHidden/>
    <w:rsid w:val="00595D82"/>
    <w:pPr>
      <w:shd w:val="clear" w:color="auto" w:fill="000080"/>
    </w:pPr>
    <w:rPr>
      <w:rFonts w:ascii="Tahoma" w:hAnsi="Tahoma" w:cs="Tahoma"/>
    </w:rPr>
  </w:style>
  <w:style w:type="paragraph" w:styleId="BalloonText">
    <w:name w:val="Balloon Text"/>
    <w:basedOn w:val="Normal"/>
    <w:semiHidden/>
    <w:rsid w:val="00595D82"/>
    <w:rPr>
      <w:rFonts w:ascii="Tahoma" w:hAnsi="Tahoma" w:cs="Tahoma"/>
      <w:sz w:val="16"/>
      <w:szCs w:val="16"/>
    </w:rPr>
  </w:style>
  <w:style w:type="paragraph" w:styleId="BodyTextIndent2">
    <w:name w:val="Body Text Indent 2"/>
    <w:basedOn w:val="Normal"/>
    <w:rsid w:val="00595D82"/>
    <w:pPr>
      <w:ind w:left="720"/>
    </w:pPr>
    <w:rPr>
      <w:sz w:val="22"/>
      <w:szCs w:val="21"/>
    </w:rPr>
  </w:style>
  <w:style w:type="paragraph" w:customStyle="1" w:styleId="BodyText21">
    <w:name w:val="Body Text 21"/>
    <w:basedOn w:val="Normal"/>
    <w:rsid w:val="00FC4C9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overflowPunct w:val="0"/>
      <w:autoSpaceDE w:val="0"/>
      <w:autoSpaceDN w:val="0"/>
      <w:adjustRightInd w:val="0"/>
      <w:jc w:val="both"/>
      <w:textAlignment w:val="baseline"/>
    </w:pPr>
    <w:rPr>
      <w:spacing w:val="-2"/>
    </w:rPr>
  </w:style>
  <w:style w:type="paragraph" w:customStyle="1" w:styleId="RFPFormattingStyle">
    <w:name w:val="RFP Formatting Style"/>
    <w:basedOn w:val="Normal"/>
    <w:rsid w:val="00E064A0"/>
    <w:pPr>
      <w:tabs>
        <w:tab w:val="left" w:pos="-1440"/>
        <w:tab w:val="left" w:pos="-720"/>
        <w:tab w:val="left" w:pos="0"/>
        <w:tab w:val="left" w:pos="720"/>
        <w:tab w:val="left" w:pos="4896"/>
        <w:tab w:val="left" w:pos="7920"/>
        <w:tab w:val="left" w:pos="9360"/>
      </w:tabs>
      <w:ind w:firstLine="720"/>
      <w:jc w:val="both"/>
    </w:pPr>
  </w:style>
  <w:style w:type="paragraph" w:customStyle="1" w:styleId="StyleHeading212ptJustified">
    <w:name w:val="Style Heading 2 + 12 pt Justified"/>
    <w:basedOn w:val="Heading2"/>
    <w:rsid w:val="007C1C84"/>
    <w:pPr>
      <w:jc w:val="both"/>
    </w:pPr>
    <w:rPr>
      <w:sz w:val="24"/>
    </w:rPr>
  </w:style>
  <w:style w:type="paragraph" w:customStyle="1" w:styleId="StyleHeading1BlackLeft">
    <w:name w:val="Style Heading 1 + Black Left"/>
    <w:basedOn w:val="Heading1"/>
    <w:rsid w:val="002D0802"/>
    <w:pPr>
      <w:ind w:left="0"/>
      <w:jc w:val="left"/>
    </w:pPr>
    <w:rPr>
      <w:szCs w:val="20"/>
    </w:rPr>
  </w:style>
  <w:style w:type="paragraph" w:customStyle="1" w:styleId="StyleHeading1BlackLeft1">
    <w:name w:val="Style Heading 1 + Black Left1"/>
    <w:basedOn w:val="Heading1"/>
    <w:rsid w:val="002D0802"/>
    <w:pPr>
      <w:jc w:val="left"/>
    </w:pPr>
    <w:rPr>
      <w:szCs w:val="20"/>
    </w:rPr>
  </w:style>
  <w:style w:type="table" w:styleId="TableGrid">
    <w:name w:val="Table Grid"/>
    <w:basedOn w:val="TableNormal"/>
    <w:uiPriority w:val="59"/>
    <w:rsid w:val="00BD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676BDE"/>
    <w:pPr>
      <w:spacing w:after="120"/>
      <w:ind w:left="360"/>
    </w:pPr>
    <w:rPr>
      <w:sz w:val="16"/>
      <w:szCs w:val="16"/>
    </w:rPr>
  </w:style>
  <w:style w:type="paragraph" w:styleId="TOC4">
    <w:name w:val="toc 4"/>
    <w:basedOn w:val="Normal"/>
    <w:next w:val="Normal"/>
    <w:autoRedefine/>
    <w:uiPriority w:val="39"/>
    <w:rsid w:val="00DD02C3"/>
    <w:pPr>
      <w:ind w:left="720"/>
    </w:pPr>
  </w:style>
  <w:style w:type="paragraph" w:styleId="TOC5">
    <w:name w:val="toc 5"/>
    <w:basedOn w:val="Normal"/>
    <w:next w:val="Normal"/>
    <w:autoRedefine/>
    <w:uiPriority w:val="39"/>
    <w:rsid w:val="00DD02C3"/>
    <w:pPr>
      <w:ind w:left="960"/>
    </w:pPr>
  </w:style>
  <w:style w:type="paragraph" w:styleId="TOC6">
    <w:name w:val="toc 6"/>
    <w:basedOn w:val="Normal"/>
    <w:next w:val="Normal"/>
    <w:autoRedefine/>
    <w:uiPriority w:val="39"/>
    <w:rsid w:val="00DD02C3"/>
    <w:pPr>
      <w:ind w:left="1200"/>
    </w:pPr>
  </w:style>
  <w:style w:type="paragraph" w:styleId="TOC7">
    <w:name w:val="toc 7"/>
    <w:basedOn w:val="Normal"/>
    <w:next w:val="Normal"/>
    <w:autoRedefine/>
    <w:uiPriority w:val="39"/>
    <w:rsid w:val="00DD02C3"/>
    <w:pPr>
      <w:ind w:left="1440"/>
    </w:pPr>
  </w:style>
  <w:style w:type="paragraph" w:styleId="TOC8">
    <w:name w:val="toc 8"/>
    <w:basedOn w:val="Normal"/>
    <w:next w:val="Normal"/>
    <w:autoRedefine/>
    <w:uiPriority w:val="39"/>
    <w:rsid w:val="00DD02C3"/>
    <w:pPr>
      <w:ind w:left="1680"/>
    </w:pPr>
  </w:style>
  <w:style w:type="paragraph" w:styleId="TOC9">
    <w:name w:val="toc 9"/>
    <w:basedOn w:val="Normal"/>
    <w:next w:val="Normal"/>
    <w:autoRedefine/>
    <w:uiPriority w:val="39"/>
    <w:rsid w:val="00DD02C3"/>
    <w:pPr>
      <w:ind w:left="1920"/>
    </w:pPr>
  </w:style>
  <w:style w:type="paragraph" w:customStyle="1" w:styleId="WfxFaxNum">
    <w:name w:val="WfxFaxNum"/>
    <w:basedOn w:val="Normal"/>
    <w:rsid w:val="00500813"/>
    <w:rPr>
      <w:kern w:val="18"/>
      <w:sz w:val="22"/>
    </w:rPr>
  </w:style>
  <w:style w:type="character" w:customStyle="1" w:styleId="Heading2Char">
    <w:name w:val="Heading 2 Char"/>
    <w:basedOn w:val="DefaultParagraphFont"/>
    <w:link w:val="Heading2"/>
    <w:rsid w:val="00242FA4"/>
    <w:rPr>
      <w:color w:val="000000"/>
      <w:sz w:val="22"/>
      <w:szCs w:val="24"/>
    </w:rPr>
  </w:style>
  <w:style w:type="paragraph" w:styleId="ListParagraph">
    <w:name w:val="List Paragraph"/>
    <w:basedOn w:val="Normal"/>
    <w:uiPriority w:val="34"/>
    <w:qFormat/>
    <w:rsid w:val="00242FA4"/>
    <w:pPr>
      <w:ind w:left="720"/>
    </w:pPr>
    <w:rPr>
      <w:rFonts w:ascii="Calibri" w:eastAsia="Calibri" w:hAnsi="Calibri"/>
      <w:color w:val="auto"/>
      <w:sz w:val="22"/>
      <w:szCs w:val="22"/>
    </w:rPr>
  </w:style>
  <w:style w:type="character" w:styleId="CommentReference">
    <w:name w:val="annotation reference"/>
    <w:basedOn w:val="DefaultParagraphFont"/>
    <w:rsid w:val="001C263F"/>
    <w:rPr>
      <w:sz w:val="16"/>
      <w:szCs w:val="16"/>
    </w:rPr>
  </w:style>
  <w:style w:type="paragraph" w:styleId="CommentText">
    <w:name w:val="annotation text"/>
    <w:basedOn w:val="Normal"/>
    <w:link w:val="CommentTextChar"/>
    <w:rsid w:val="001C263F"/>
    <w:rPr>
      <w:sz w:val="20"/>
      <w:szCs w:val="20"/>
    </w:rPr>
  </w:style>
  <w:style w:type="character" w:customStyle="1" w:styleId="CommentTextChar">
    <w:name w:val="Comment Text Char"/>
    <w:basedOn w:val="DefaultParagraphFont"/>
    <w:link w:val="CommentText"/>
    <w:rsid w:val="001C263F"/>
    <w:rPr>
      <w:color w:val="000000"/>
    </w:rPr>
  </w:style>
  <w:style w:type="paragraph" w:styleId="CommentSubject">
    <w:name w:val="annotation subject"/>
    <w:basedOn w:val="CommentText"/>
    <w:next w:val="CommentText"/>
    <w:link w:val="CommentSubjectChar"/>
    <w:rsid w:val="001C263F"/>
    <w:rPr>
      <w:b/>
      <w:bCs/>
    </w:rPr>
  </w:style>
  <w:style w:type="character" w:customStyle="1" w:styleId="CommentSubjectChar">
    <w:name w:val="Comment Subject Char"/>
    <w:basedOn w:val="CommentTextChar"/>
    <w:link w:val="CommentSubject"/>
    <w:rsid w:val="001C263F"/>
    <w:rPr>
      <w:b/>
      <w:bCs/>
      <w:color w:val="000000"/>
    </w:rPr>
  </w:style>
  <w:style w:type="paragraph" w:customStyle="1" w:styleId="Normal1">
    <w:name w:val="Normal1"/>
    <w:rsid w:val="00EA312F"/>
    <w:pPr>
      <w:contextualSpacing/>
    </w:pPr>
    <w:rPr>
      <w:color w:val="000000"/>
      <w:sz w:val="24"/>
      <w:szCs w:val="22"/>
    </w:rPr>
  </w:style>
  <w:style w:type="paragraph" w:customStyle="1" w:styleId="Style17">
    <w:name w:val="Style 17"/>
    <w:basedOn w:val="Normal"/>
    <w:rsid w:val="00521B29"/>
    <w:pPr>
      <w:widowControl w:val="0"/>
      <w:spacing w:line="360" w:lineRule="auto"/>
      <w:ind w:firstLine="720"/>
      <w:jc w:val="both"/>
    </w:pPr>
    <w:rPr>
      <w:noProof/>
      <w:sz w:val="20"/>
      <w:szCs w:val="20"/>
    </w:rPr>
  </w:style>
  <w:style w:type="paragraph" w:customStyle="1" w:styleId="CustomHead02">
    <w:name w:val="CustomHead02"/>
    <w:basedOn w:val="Normal"/>
    <w:link w:val="CustomHead02Char"/>
    <w:autoRedefine/>
    <w:rsid w:val="0052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Pr>
      <w:b/>
      <w:color w:val="auto"/>
    </w:rPr>
  </w:style>
  <w:style w:type="character" w:customStyle="1" w:styleId="CustomHead02Char">
    <w:name w:val="CustomHead02 Char"/>
    <w:basedOn w:val="DefaultParagraphFont"/>
    <w:link w:val="CustomHead02"/>
    <w:rsid w:val="00521B29"/>
    <w:rPr>
      <w:b/>
      <w:sz w:val="24"/>
      <w:szCs w:val="24"/>
    </w:rPr>
  </w:style>
  <w:style w:type="character" w:customStyle="1" w:styleId="FooterChar">
    <w:name w:val="Footer Char"/>
    <w:link w:val="Footer"/>
    <w:rsid w:val="00456F01"/>
    <w:rPr>
      <w:color w:val="000000"/>
      <w:sz w:val="24"/>
      <w:szCs w:val="24"/>
    </w:rPr>
  </w:style>
  <w:style w:type="paragraph" w:styleId="NormalWeb">
    <w:name w:val="Normal (Web)"/>
    <w:basedOn w:val="Normal"/>
    <w:uiPriority w:val="99"/>
    <w:unhideWhenUsed/>
    <w:rsid w:val="00E35DC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7531">
      <w:bodyDiv w:val="1"/>
      <w:marLeft w:val="0"/>
      <w:marRight w:val="0"/>
      <w:marTop w:val="0"/>
      <w:marBottom w:val="0"/>
      <w:divBdr>
        <w:top w:val="none" w:sz="0" w:space="0" w:color="auto"/>
        <w:left w:val="none" w:sz="0" w:space="0" w:color="auto"/>
        <w:bottom w:val="none" w:sz="0" w:space="0" w:color="auto"/>
        <w:right w:val="none" w:sz="0" w:space="0" w:color="auto"/>
      </w:divBdr>
    </w:div>
    <w:div w:id="136606023">
      <w:bodyDiv w:val="1"/>
      <w:marLeft w:val="0"/>
      <w:marRight w:val="0"/>
      <w:marTop w:val="0"/>
      <w:marBottom w:val="0"/>
      <w:divBdr>
        <w:top w:val="none" w:sz="0" w:space="0" w:color="auto"/>
        <w:left w:val="none" w:sz="0" w:space="0" w:color="auto"/>
        <w:bottom w:val="none" w:sz="0" w:space="0" w:color="auto"/>
        <w:right w:val="none" w:sz="0" w:space="0" w:color="auto"/>
      </w:divBdr>
    </w:div>
    <w:div w:id="1389262932">
      <w:bodyDiv w:val="1"/>
      <w:marLeft w:val="0"/>
      <w:marRight w:val="0"/>
      <w:marTop w:val="0"/>
      <w:marBottom w:val="0"/>
      <w:divBdr>
        <w:top w:val="none" w:sz="0" w:space="0" w:color="auto"/>
        <w:left w:val="none" w:sz="0" w:space="0" w:color="auto"/>
        <w:bottom w:val="none" w:sz="0" w:space="0" w:color="auto"/>
        <w:right w:val="none" w:sz="0" w:space="0" w:color="auto"/>
      </w:divBdr>
    </w:div>
    <w:div w:id="1589581695">
      <w:bodyDiv w:val="1"/>
      <w:marLeft w:val="0"/>
      <w:marRight w:val="0"/>
      <w:marTop w:val="0"/>
      <w:marBottom w:val="0"/>
      <w:divBdr>
        <w:top w:val="none" w:sz="0" w:space="0" w:color="auto"/>
        <w:left w:val="none" w:sz="0" w:space="0" w:color="auto"/>
        <w:bottom w:val="none" w:sz="0" w:space="0" w:color="auto"/>
        <w:right w:val="none" w:sz="0" w:space="0" w:color="auto"/>
      </w:divBdr>
    </w:div>
    <w:div w:id="1853301762">
      <w:bodyDiv w:val="1"/>
      <w:marLeft w:val="0"/>
      <w:marRight w:val="0"/>
      <w:marTop w:val="0"/>
      <w:marBottom w:val="0"/>
      <w:divBdr>
        <w:top w:val="none" w:sz="0" w:space="0" w:color="auto"/>
        <w:left w:val="none" w:sz="0" w:space="0" w:color="auto"/>
        <w:bottom w:val="none" w:sz="0" w:space="0" w:color="auto"/>
        <w:right w:val="none" w:sz="0" w:space="0" w:color="auto"/>
      </w:divBdr>
    </w:div>
    <w:div w:id="20589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denverlibrary.org/librarykioskrfp/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state.co.us/pubs/business/businessHom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enverlibra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news.com/info/blogs/press-room/2016/03/02/us-news-launches-the-best-places-to-live-ranking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10202</Words>
  <Characters>59680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RETURN TO:</vt:lpstr>
    </vt:vector>
  </TitlesOfParts>
  <Company>CCD</Company>
  <LinksUpToDate>false</LinksUpToDate>
  <CharactersWithSpaces>69743</CharactersWithSpaces>
  <SharedDoc>false</SharedDoc>
  <HLinks>
    <vt:vector size="1140" baseType="variant">
      <vt:variant>
        <vt:i4>1966135</vt:i4>
      </vt:variant>
      <vt:variant>
        <vt:i4>1136</vt:i4>
      </vt:variant>
      <vt:variant>
        <vt:i4>0</vt:i4>
      </vt:variant>
      <vt:variant>
        <vt:i4>5</vt:i4>
      </vt:variant>
      <vt:variant>
        <vt:lpwstr/>
      </vt:variant>
      <vt:variant>
        <vt:lpwstr>_Toc294765721</vt:lpwstr>
      </vt:variant>
      <vt:variant>
        <vt:i4>1966135</vt:i4>
      </vt:variant>
      <vt:variant>
        <vt:i4>1130</vt:i4>
      </vt:variant>
      <vt:variant>
        <vt:i4>0</vt:i4>
      </vt:variant>
      <vt:variant>
        <vt:i4>5</vt:i4>
      </vt:variant>
      <vt:variant>
        <vt:lpwstr/>
      </vt:variant>
      <vt:variant>
        <vt:lpwstr>_Toc294765720</vt:lpwstr>
      </vt:variant>
      <vt:variant>
        <vt:i4>1900599</vt:i4>
      </vt:variant>
      <vt:variant>
        <vt:i4>1124</vt:i4>
      </vt:variant>
      <vt:variant>
        <vt:i4>0</vt:i4>
      </vt:variant>
      <vt:variant>
        <vt:i4>5</vt:i4>
      </vt:variant>
      <vt:variant>
        <vt:lpwstr/>
      </vt:variant>
      <vt:variant>
        <vt:lpwstr>_Toc294765719</vt:lpwstr>
      </vt:variant>
      <vt:variant>
        <vt:i4>1900599</vt:i4>
      </vt:variant>
      <vt:variant>
        <vt:i4>1118</vt:i4>
      </vt:variant>
      <vt:variant>
        <vt:i4>0</vt:i4>
      </vt:variant>
      <vt:variant>
        <vt:i4>5</vt:i4>
      </vt:variant>
      <vt:variant>
        <vt:lpwstr/>
      </vt:variant>
      <vt:variant>
        <vt:lpwstr>_Toc294765718</vt:lpwstr>
      </vt:variant>
      <vt:variant>
        <vt:i4>1900599</vt:i4>
      </vt:variant>
      <vt:variant>
        <vt:i4>1112</vt:i4>
      </vt:variant>
      <vt:variant>
        <vt:i4>0</vt:i4>
      </vt:variant>
      <vt:variant>
        <vt:i4>5</vt:i4>
      </vt:variant>
      <vt:variant>
        <vt:lpwstr/>
      </vt:variant>
      <vt:variant>
        <vt:lpwstr>_Toc294765717</vt:lpwstr>
      </vt:variant>
      <vt:variant>
        <vt:i4>1900599</vt:i4>
      </vt:variant>
      <vt:variant>
        <vt:i4>1106</vt:i4>
      </vt:variant>
      <vt:variant>
        <vt:i4>0</vt:i4>
      </vt:variant>
      <vt:variant>
        <vt:i4>5</vt:i4>
      </vt:variant>
      <vt:variant>
        <vt:lpwstr/>
      </vt:variant>
      <vt:variant>
        <vt:lpwstr>_Toc294765716</vt:lpwstr>
      </vt:variant>
      <vt:variant>
        <vt:i4>1900599</vt:i4>
      </vt:variant>
      <vt:variant>
        <vt:i4>1100</vt:i4>
      </vt:variant>
      <vt:variant>
        <vt:i4>0</vt:i4>
      </vt:variant>
      <vt:variant>
        <vt:i4>5</vt:i4>
      </vt:variant>
      <vt:variant>
        <vt:lpwstr/>
      </vt:variant>
      <vt:variant>
        <vt:lpwstr>_Toc294765715</vt:lpwstr>
      </vt:variant>
      <vt:variant>
        <vt:i4>1900599</vt:i4>
      </vt:variant>
      <vt:variant>
        <vt:i4>1094</vt:i4>
      </vt:variant>
      <vt:variant>
        <vt:i4>0</vt:i4>
      </vt:variant>
      <vt:variant>
        <vt:i4>5</vt:i4>
      </vt:variant>
      <vt:variant>
        <vt:lpwstr/>
      </vt:variant>
      <vt:variant>
        <vt:lpwstr>_Toc294765714</vt:lpwstr>
      </vt:variant>
      <vt:variant>
        <vt:i4>1900599</vt:i4>
      </vt:variant>
      <vt:variant>
        <vt:i4>1088</vt:i4>
      </vt:variant>
      <vt:variant>
        <vt:i4>0</vt:i4>
      </vt:variant>
      <vt:variant>
        <vt:i4>5</vt:i4>
      </vt:variant>
      <vt:variant>
        <vt:lpwstr/>
      </vt:variant>
      <vt:variant>
        <vt:lpwstr>_Toc294765713</vt:lpwstr>
      </vt:variant>
      <vt:variant>
        <vt:i4>1900599</vt:i4>
      </vt:variant>
      <vt:variant>
        <vt:i4>1082</vt:i4>
      </vt:variant>
      <vt:variant>
        <vt:i4>0</vt:i4>
      </vt:variant>
      <vt:variant>
        <vt:i4>5</vt:i4>
      </vt:variant>
      <vt:variant>
        <vt:lpwstr/>
      </vt:variant>
      <vt:variant>
        <vt:lpwstr>_Toc294765712</vt:lpwstr>
      </vt:variant>
      <vt:variant>
        <vt:i4>1900599</vt:i4>
      </vt:variant>
      <vt:variant>
        <vt:i4>1076</vt:i4>
      </vt:variant>
      <vt:variant>
        <vt:i4>0</vt:i4>
      </vt:variant>
      <vt:variant>
        <vt:i4>5</vt:i4>
      </vt:variant>
      <vt:variant>
        <vt:lpwstr/>
      </vt:variant>
      <vt:variant>
        <vt:lpwstr>_Toc294765711</vt:lpwstr>
      </vt:variant>
      <vt:variant>
        <vt:i4>1900599</vt:i4>
      </vt:variant>
      <vt:variant>
        <vt:i4>1070</vt:i4>
      </vt:variant>
      <vt:variant>
        <vt:i4>0</vt:i4>
      </vt:variant>
      <vt:variant>
        <vt:i4>5</vt:i4>
      </vt:variant>
      <vt:variant>
        <vt:lpwstr/>
      </vt:variant>
      <vt:variant>
        <vt:lpwstr>_Toc294765710</vt:lpwstr>
      </vt:variant>
      <vt:variant>
        <vt:i4>1835063</vt:i4>
      </vt:variant>
      <vt:variant>
        <vt:i4>1064</vt:i4>
      </vt:variant>
      <vt:variant>
        <vt:i4>0</vt:i4>
      </vt:variant>
      <vt:variant>
        <vt:i4>5</vt:i4>
      </vt:variant>
      <vt:variant>
        <vt:lpwstr/>
      </vt:variant>
      <vt:variant>
        <vt:lpwstr>_Toc294765709</vt:lpwstr>
      </vt:variant>
      <vt:variant>
        <vt:i4>1835063</vt:i4>
      </vt:variant>
      <vt:variant>
        <vt:i4>1058</vt:i4>
      </vt:variant>
      <vt:variant>
        <vt:i4>0</vt:i4>
      </vt:variant>
      <vt:variant>
        <vt:i4>5</vt:i4>
      </vt:variant>
      <vt:variant>
        <vt:lpwstr/>
      </vt:variant>
      <vt:variant>
        <vt:lpwstr>_Toc294765708</vt:lpwstr>
      </vt:variant>
      <vt:variant>
        <vt:i4>1835063</vt:i4>
      </vt:variant>
      <vt:variant>
        <vt:i4>1052</vt:i4>
      </vt:variant>
      <vt:variant>
        <vt:i4>0</vt:i4>
      </vt:variant>
      <vt:variant>
        <vt:i4>5</vt:i4>
      </vt:variant>
      <vt:variant>
        <vt:lpwstr/>
      </vt:variant>
      <vt:variant>
        <vt:lpwstr>_Toc294765707</vt:lpwstr>
      </vt:variant>
      <vt:variant>
        <vt:i4>1835063</vt:i4>
      </vt:variant>
      <vt:variant>
        <vt:i4>1046</vt:i4>
      </vt:variant>
      <vt:variant>
        <vt:i4>0</vt:i4>
      </vt:variant>
      <vt:variant>
        <vt:i4>5</vt:i4>
      </vt:variant>
      <vt:variant>
        <vt:lpwstr/>
      </vt:variant>
      <vt:variant>
        <vt:lpwstr>_Toc294765706</vt:lpwstr>
      </vt:variant>
      <vt:variant>
        <vt:i4>1835063</vt:i4>
      </vt:variant>
      <vt:variant>
        <vt:i4>1040</vt:i4>
      </vt:variant>
      <vt:variant>
        <vt:i4>0</vt:i4>
      </vt:variant>
      <vt:variant>
        <vt:i4>5</vt:i4>
      </vt:variant>
      <vt:variant>
        <vt:lpwstr/>
      </vt:variant>
      <vt:variant>
        <vt:lpwstr>_Toc294765705</vt:lpwstr>
      </vt:variant>
      <vt:variant>
        <vt:i4>1835063</vt:i4>
      </vt:variant>
      <vt:variant>
        <vt:i4>1034</vt:i4>
      </vt:variant>
      <vt:variant>
        <vt:i4>0</vt:i4>
      </vt:variant>
      <vt:variant>
        <vt:i4>5</vt:i4>
      </vt:variant>
      <vt:variant>
        <vt:lpwstr/>
      </vt:variant>
      <vt:variant>
        <vt:lpwstr>_Toc294765704</vt:lpwstr>
      </vt:variant>
      <vt:variant>
        <vt:i4>1835063</vt:i4>
      </vt:variant>
      <vt:variant>
        <vt:i4>1028</vt:i4>
      </vt:variant>
      <vt:variant>
        <vt:i4>0</vt:i4>
      </vt:variant>
      <vt:variant>
        <vt:i4>5</vt:i4>
      </vt:variant>
      <vt:variant>
        <vt:lpwstr/>
      </vt:variant>
      <vt:variant>
        <vt:lpwstr>_Toc294765703</vt:lpwstr>
      </vt:variant>
      <vt:variant>
        <vt:i4>1835063</vt:i4>
      </vt:variant>
      <vt:variant>
        <vt:i4>1022</vt:i4>
      </vt:variant>
      <vt:variant>
        <vt:i4>0</vt:i4>
      </vt:variant>
      <vt:variant>
        <vt:i4>5</vt:i4>
      </vt:variant>
      <vt:variant>
        <vt:lpwstr/>
      </vt:variant>
      <vt:variant>
        <vt:lpwstr>_Toc294765702</vt:lpwstr>
      </vt:variant>
      <vt:variant>
        <vt:i4>1835063</vt:i4>
      </vt:variant>
      <vt:variant>
        <vt:i4>1016</vt:i4>
      </vt:variant>
      <vt:variant>
        <vt:i4>0</vt:i4>
      </vt:variant>
      <vt:variant>
        <vt:i4>5</vt:i4>
      </vt:variant>
      <vt:variant>
        <vt:lpwstr/>
      </vt:variant>
      <vt:variant>
        <vt:lpwstr>_Toc294765701</vt:lpwstr>
      </vt:variant>
      <vt:variant>
        <vt:i4>1835063</vt:i4>
      </vt:variant>
      <vt:variant>
        <vt:i4>1010</vt:i4>
      </vt:variant>
      <vt:variant>
        <vt:i4>0</vt:i4>
      </vt:variant>
      <vt:variant>
        <vt:i4>5</vt:i4>
      </vt:variant>
      <vt:variant>
        <vt:lpwstr/>
      </vt:variant>
      <vt:variant>
        <vt:lpwstr>_Toc294765700</vt:lpwstr>
      </vt:variant>
      <vt:variant>
        <vt:i4>1376310</vt:i4>
      </vt:variant>
      <vt:variant>
        <vt:i4>1004</vt:i4>
      </vt:variant>
      <vt:variant>
        <vt:i4>0</vt:i4>
      </vt:variant>
      <vt:variant>
        <vt:i4>5</vt:i4>
      </vt:variant>
      <vt:variant>
        <vt:lpwstr/>
      </vt:variant>
      <vt:variant>
        <vt:lpwstr>_Toc294765699</vt:lpwstr>
      </vt:variant>
      <vt:variant>
        <vt:i4>1376310</vt:i4>
      </vt:variant>
      <vt:variant>
        <vt:i4>998</vt:i4>
      </vt:variant>
      <vt:variant>
        <vt:i4>0</vt:i4>
      </vt:variant>
      <vt:variant>
        <vt:i4>5</vt:i4>
      </vt:variant>
      <vt:variant>
        <vt:lpwstr/>
      </vt:variant>
      <vt:variant>
        <vt:lpwstr>_Toc294765698</vt:lpwstr>
      </vt:variant>
      <vt:variant>
        <vt:i4>1376310</vt:i4>
      </vt:variant>
      <vt:variant>
        <vt:i4>992</vt:i4>
      </vt:variant>
      <vt:variant>
        <vt:i4>0</vt:i4>
      </vt:variant>
      <vt:variant>
        <vt:i4>5</vt:i4>
      </vt:variant>
      <vt:variant>
        <vt:lpwstr/>
      </vt:variant>
      <vt:variant>
        <vt:lpwstr>_Toc294765697</vt:lpwstr>
      </vt:variant>
      <vt:variant>
        <vt:i4>1376310</vt:i4>
      </vt:variant>
      <vt:variant>
        <vt:i4>986</vt:i4>
      </vt:variant>
      <vt:variant>
        <vt:i4>0</vt:i4>
      </vt:variant>
      <vt:variant>
        <vt:i4>5</vt:i4>
      </vt:variant>
      <vt:variant>
        <vt:lpwstr/>
      </vt:variant>
      <vt:variant>
        <vt:lpwstr>_Toc294765696</vt:lpwstr>
      </vt:variant>
      <vt:variant>
        <vt:i4>1376310</vt:i4>
      </vt:variant>
      <vt:variant>
        <vt:i4>980</vt:i4>
      </vt:variant>
      <vt:variant>
        <vt:i4>0</vt:i4>
      </vt:variant>
      <vt:variant>
        <vt:i4>5</vt:i4>
      </vt:variant>
      <vt:variant>
        <vt:lpwstr/>
      </vt:variant>
      <vt:variant>
        <vt:lpwstr>_Toc294765695</vt:lpwstr>
      </vt:variant>
      <vt:variant>
        <vt:i4>1376310</vt:i4>
      </vt:variant>
      <vt:variant>
        <vt:i4>974</vt:i4>
      </vt:variant>
      <vt:variant>
        <vt:i4>0</vt:i4>
      </vt:variant>
      <vt:variant>
        <vt:i4>5</vt:i4>
      </vt:variant>
      <vt:variant>
        <vt:lpwstr/>
      </vt:variant>
      <vt:variant>
        <vt:lpwstr>_Toc294765694</vt:lpwstr>
      </vt:variant>
      <vt:variant>
        <vt:i4>1376310</vt:i4>
      </vt:variant>
      <vt:variant>
        <vt:i4>968</vt:i4>
      </vt:variant>
      <vt:variant>
        <vt:i4>0</vt:i4>
      </vt:variant>
      <vt:variant>
        <vt:i4>5</vt:i4>
      </vt:variant>
      <vt:variant>
        <vt:lpwstr/>
      </vt:variant>
      <vt:variant>
        <vt:lpwstr>_Toc294765693</vt:lpwstr>
      </vt:variant>
      <vt:variant>
        <vt:i4>1376310</vt:i4>
      </vt:variant>
      <vt:variant>
        <vt:i4>962</vt:i4>
      </vt:variant>
      <vt:variant>
        <vt:i4>0</vt:i4>
      </vt:variant>
      <vt:variant>
        <vt:i4>5</vt:i4>
      </vt:variant>
      <vt:variant>
        <vt:lpwstr/>
      </vt:variant>
      <vt:variant>
        <vt:lpwstr>_Toc294765692</vt:lpwstr>
      </vt:variant>
      <vt:variant>
        <vt:i4>1376310</vt:i4>
      </vt:variant>
      <vt:variant>
        <vt:i4>956</vt:i4>
      </vt:variant>
      <vt:variant>
        <vt:i4>0</vt:i4>
      </vt:variant>
      <vt:variant>
        <vt:i4>5</vt:i4>
      </vt:variant>
      <vt:variant>
        <vt:lpwstr/>
      </vt:variant>
      <vt:variant>
        <vt:lpwstr>_Toc294765691</vt:lpwstr>
      </vt:variant>
      <vt:variant>
        <vt:i4>1376310</vt:i4>
      </vt:variant>
      <vt:variant>
        <vt:i4>950</vt:i4>
      </vt:variant>
      <vt:variant>
        <vt:i4>0</vt:i4>
      </vt:variant>
      <vt:variant>
        <vt:i4>5</vt:i4>
      </vt:variant>
      <vt:variant>
        <vt:lpwstr/>
      </vt:variant>
      <vt:variant>
        <vt:lpwstr>_Toc294765690</vt:lpwstr>
      </vt:variant>
      <vt:variant>
        <vt:i4>1310774</vt:i4>
      </vt:variant>
      <vt:variant>
        <vt:i4>944</vt:i4>
      </vt:variant>
      <vt:variant>
        <vt:i4>0</vt:i4>
      </vt:variant>
      <vt:variant>
        <vt:i4>5</vt:i4>
      </vt:variant>
      <vt:variant>
        <vt:lpwstr/>
      </vt:variant>
      <vt:variant>
        <vt:lpwstr>_Toc294765689</vt:lpwstr>
      </vt:variant>
      <vt:variant>
        <vt:i4>1310774</vt:i4>
      </vt:variant>
      <vt:variant>
        <vt:i4>938</vt:i4>
      </vt:variant>
      <vt:variant>
        <vt:i4>0</vt:i4>
      </vt:variant>
      <vt:variant>
        <vt:i4>5</vt:i4>
      </vt:variant>
      <vt:variant>
        <vt:lpwstr/>
      </vt:variant>
      <vt:variant>
        <vt:lpwstr>_Toc294765688</vt:lpwstr>
      </vt:variant>
      <vt:variant>
        <vt:i4>1310774</vt:i4>
      </vt:variant>
      <vt:variant>
        <vt:i4>932</vt:i4>
      </vt:variant>
      <vt:variant>
        <vt:i4>0</vt:i4>
      </vt:variant>
      <vt:variant>
        <vt:i4>5</vt:i4>
      </vt:variant>
      <vt:variant>
        <vt:lpwstr/>
      </vt:variant>
      <vt:variant>
        <vt:lpwstr>_Toc294765687</vt:lpwstr>
      </vt:variant>
      <vt:variant>
        <vt:i4>1310774</vt:i4>
      </vt:variant>
      <vt:variant>
        <vt:i4>926</vt:i4>
      </vt:variant>
      <vt:variant>
        <vt:i4>0</vt:i4>
      </vt:variant>
      <vt:variant>
        <vt:i4>5</vt:i4>
      </vt:variant>
      <vt:variant>
        <vt:lpwstr/>
      </vt:variant>
      <vt:variant>
        <vt:lpwstr>_Toc294765686</vt:lpwstr>
      </vt:variant>
      <vt:variant>
        <vt:i4>1310774</vt:i4>
      </vt:variant>
      <vt:variant>
        <vt:i4>920</vt:i4>
      </vt:variant>
      <vt:variant>
        <vt:i4>0</vt:i4>
      </vt:variant>
      <vt:variant>
        <vt:i4>5</vt:i4>
      </vt:variant>
      <vt:variant>
        <vt:lpwstr/>
      </vt:variant>
      <vt:variant>
        <vt:lpwstr>_Toc294765685</vt:lpwstr>
      </vt:variant>
      <vt:variant>
        <vt:i4>1310774</vt:i4>
      </vt:variant>
      <vt:variant>
        <vt:i4>914</vt:i4>
      </vt:variant>
      <vt:variant>
        <vt:i4>0</vt:i4>
      </vt:variant>
      <vt:variant>
        <vt:i4>5</vt:i4>
      </vt:variant>
      <vt:variant>
        <vt:lpwstr/>
      </vt:variant>
      <vt:variant>
        <vt:lpwstr>_Toc294765684</vt:lpwstr>
      </vt:variant>
      <vt:variant>
        <vt:i4>1310774</vt:i4>
      </vt:variant>
      <vt:variant>
        <vt:i4>908</vt:i4>
      </vt:variant>
      <vt:variant>
        <vt:i4>0</vt:i4>
      </vt:variant>
      <vt:variant>
        <vt:i4>5</vt:i4>
      </vt:variant>
      <vt:variant>
        <vt:lpwstr/>
      </vt:variant>
      <vt:variant>
        <vt:lpwstr>_Toc294765683</vt:lpwstr>
      </vt:variant>
      <vt:variant>
        <vt:i4>1310774</vt:i4>
      </vt:variant>
      <vt:variant>
        <vt:i4>902</vt:i4>
      </vt:variant>
      <vt:variant>
        <vt:i4>0</vt:i4>
      </vt:variant>
      <vt:variant>
        <vt:i4>5</vt:i4>
      </vt:variant>
      <vt:variant>
        <vt:lpwstr/>
      </vt:variant>
      <vt:variant>
        <vt:lpwstr>_Toc294765682</vt:lpwstr>
      </vt:variant>
      <vt:variant>
        <vt:i4>1310774</vt:i4>
      </vt:variant>
      <vt:variant>
        <vt:i4>896</vt:i4>
      </vt:variant>
      <vt:variant>
        <vt:i4>0</vt:i4>
      </vt:variant>
      <vt:variant>
        <vt:i4>5</vt:i4>
      </vt:variant>
      <vt:variant>
        <vt:lpwstr/>
      </vt:variant>
      <vt:variant>
        <vt:lpwstr>_Toc294765681</vt:lpwstr>
      </vt:variant>
      <vt:variant>
        <vt:i4>1310774</vt:i4>
      </vt:variant>
      <vt:variant>
        <vt:i4>890</vt:i4>
      </vt:variant>
      <vt:variant>
        <vt:i4>0</vt:i4>
      </vt:variant>
      <vt:variant>
        <vt:i4>5</vt:i4>
      </vt:variant>
      <vt:variant>
        <vt:lpwstr/>
      </vt:variant>
      <vt:variant>
        <vt:lpwstr>_Toc294765680</vt:lpwstr>
      </vt:variant>
      <vt:variant>
        <vt:i4>1769526</vt:i4>
      </vt:variant>
      <vt:variant>
        <vt:i4>884</vt:i4>
      </vt:variant>
      <vt:variant>
        <vt:i4>0</vt:i4>
      </vt:variant>
      <vt:variant>
        <vt:i4>5</vt:i4>
      </vt:variant>
      <vt:variant>
        <vt:lpwstr/>
      </vt:variant>
      <vt:variant>
        <vt:lpwstr>_Toc294765679</vt:lpwstr>
      </vt:variant>
      <vt:variant>
        <vt:i4>1769526</vt:i4>
      </vt:variant>
      <vt:variant>
        <vt:i4>878</vt:i4>
      </vt:variant>
      <vt:variant>
        <vt:i4>0</vt:i4>
      </vt:variant>
      <vt:variant>
        <vt:i4>5</vt:i4>
      </vt:variant>
      <vt:variant>
        <vt:lpwstr/>
      </vt:variant>
      <vt:variant>
        <vt:lpwstr>_Toc294765678</vt:lpwstr>
      </vt:variant>
      <vt:variant>
        <vt:i4>1769526</vt:i4>
      </vt:variant>
      <vt:variant>
        <vt:i4>872</vt:i4>
      </vt:variant>
      <vt:variant>
        <vt:i4>0</vt:i4>
      </vt:variant>
      <vt:variant>
        <vt:i4>5</vt:i4>
      </vt:variant>
      <vt:variant>
        <vt:lpwstr/>
      </vt:variant>
      <vt:variant>
        <vt:lpwstr>_Toc294765677</vt:lpwstr>
      </vt:variant>
      <vt:variant>
        <vt:i4>1769526</vt:i4>
      </vt:variant>
      <vt:variant>
        <vt:i4>866</vt:i4>
      </vt:variant>
      <vt:variant>
        <vt:i4>0</vt:i4>
      </vt:variant>
      <vt:variant>
        <vt:i4>5</vt:i4>
      </vt:variant>
      <vt:variant>
        <vt:lpwstr/>
      </vt:variant>
      <vt:variant>
        <vt:lpwstr>_Toc294765676</vt:lpwstr>
      </vt:variant>
      <vt:variant>
        <vt:i4>1769526</vt:i4>
      </vt:variant>
      <vt:variant>
        <vt:i4>860</vt:i4>
      </vt:variant>
      <vt:variant>
        <vt:i4>0</vt:i4>
      </vt:variant>
      <vt:variant>
        <vt:i4>5</vt:i4>
      </vt:variant>
      <vt:variant>
        <vt:lpwstr/>
      </vt:variant>
      <vt:variant>
        <vt:lpwstr>_Toc294765675</vt:lpwstr>
      </vt:variant>
      <vt:variant>
        <vt:i4>1769526</vt:i4>
      </vt:variant>
      <vt:variant>
        <vt:i4>854</vt:i4>
      </vt:variant>
      <vt:variant>
        <vt:i4>0</vt:i4>
      </vt:variant>
      <vt:variant>
        <vt:i4>5</vt:i4>
      </vt:variant>
      <vt:variant>
        <vt:lpwstr/>
      </vt:variant>
      <vt:variant>
        <vt:lpwstr>_Toc294765674</vt:lpwstr>
      </vt:variant>
      <vt:variant>
        <vt:i4>1769526</vt:i4>
      </vt:variant>
      <vt:variant>
        <vt:i4>848</vt:i4>
      </vt:variant>
      <vt:variant>
        <vt:i4>0</vt:i4>
      </vt:variant>
      <vt:variant>
        <vt:i4>5</vt:i4>
      </vt:variant>
      <vt:variant>
        <vt:lpwstr/>
      </vt:variant>
      <vt:variant>
        <vt:lpwstr>_Toc294765673</vt:lpwstr>
      </vt:variant>
      <vt:variant>
        <vt:i4>1769526</vt:i4>
      </vt:variant>
      <vt:variant>
        <vt:i4>842</vt:i4>
      </vt:variant>
      <vt:variant>
        <vt:i4>0</vt:i4>
      </vt:variant>
      <vt:variant>
        <vt:i4>5</vt:i4>
      </vt:variant>
      <vt:variant>
        <vt:lpwstr/>
      </vt:variant>
      <vt:variant>
        <vt:lpwstr>_Toc294765672</vt:lpwstr>
      </vt:variant>
      <vt:variant>
        <vt:i4>1769526</vt:i4>
      </vt:variant>
      <vt:variant>
        <vt:i4>836</vt:i4>
      </vt:variant>
      <vt:variant>
        <vt:i4>0</vt:i4>
      </vt:variant>
      <vt:variant>
        <vt:i4>5</vt:i4>
      </vt:variant>
      <vt:variant>
        <vt:lpwstr/>
      </vt:variant>
      <vt:variant>
        <vt:lpwstr>_Toc294765671</vt:lpwstr>
      </vt:variant>
      <vt:variant>
        <vt:i4>1769526</vt:i4>
      </vt:variant>
      <vt:variant>
        <vt:i4>830</vt:i4>
      </vt:variant>
      <vt:variant>
        <vt:i4>0</vt:i4>
      </vt:variant>
      <vt:variant>
        <vt:i4>5</vt:i4>
      </vt:variant>
      <vt:variant>
        <vt:lpwstr/>
      </vt:variant>
      <vt:variant>
        <vt:lpwstr>_Toc294765670</vt:lpwstr>
      </vt:variant>
      <vt:variant>
        <vt:i4>1703990</vt:i4>
      </vt:variant>
      <vt:variant>
        <vt:i4>824</vt:i4>
      </vt:variant>
      <vt:variant>
        <vt:i4>0</vt:i4>
      </vt:variant>
      <vt:variant>
        <vt:i4>5</vt:i4>
      </vt:variant>
      <vt:variant>
        <vt:lpwstr/>
      </vt:variant>
      <vt:variant>
        <vt:lpwstr>_Toc294765669</vt:lpwstr>
      </vt:variant>
      <vt:variant>
        <vt:i4>1703990</vt:i4>
      </vt:variant>
      <vt:variant>
        <vt:i4>818</vt:i4>
      </vt:variant>
      <vt:variant>
        <vt:i4>0</vt:i4>
      </vt:variant>
      <vt:variant>
        <vt:i4>5</vt:i4>
      </vt:variant>
      <vt:variant>
        <vt:lpwstr/>
      </vt:variant>
      <vt:variant>
        <vt:lpwstr>_Toc294765668</vt:lpwstr>
      </vt:variant>
      <vt:variant>
        <vt:i4>1703990</vt:i4>
      </vt:variant>
      <vt:variant>
        <vt:i4>812</vt:i4>
      </vt:variant>
      <vt:variant>
        <vt:i4>0</vt:i4>
      </vt:variant>
      <vt:variant>
        <vt:i4>5</vt:i4>
      </vt:variant>
      <vt:variant>
        <vt:lpwstr/>
      </vt:variant>
      <vt:variant>
        <vt:lpwstr>_Toc294765667</vt:lpwstr>
      </vt:variant>
      <vt:variant>
        <vt:i4>1703990</vt:i4>
      </vt:variant>
      <vt:variant>
        <vt:i4>806</vt:i4>
      </vt:variant>
      <vt:variant>
        <vt:i4>0</vt:i4>
      </vt:variant>
      <vt:variant>
        <vt:i4>5</vt:i4>
      </vt:variant>
      <vt:variant>
        <vt:lpwstr/>
      </vt:variant>
      <vt:variant>
        <vt:lpwstr>_Toc294765666</vt:lpwstr>
      </vt:variant>
      <vt:variant>
        <vt:i4>1703990</vt:i4>
      </vt:variant>
      <vt:variant>
        <vt:i4>800</vt:i4>
      </vt:variant>
      <vt:variant>
        <vt:i4>0</vt:i4>
      </vt:variant>
      <vt:variant>
        <vt:i4>5</vt:i4>
      </vt:variant>
      <vt:variant>
        <vt:lpwstr/>
      </vt:variant>
      <vt:variant>
        <vt:lpwstr>_Toc294765665</vt:lpwstr>
      </vt:variant>
      <vt:variant>
        <vt:i4>1703990</vt:i4>
      </vt:variant>
      <vt:variant>
        <vt:i4>794</vt:i4>
      </vt:variant>
      <vt:variant>
        <vt:i4>0</vt:i4>
      </vt:variant>
      <vt:variant>
        <vt:i4>5</vt:i4>
      </vt:variant>
      <vt:variant>
        <vt:lpwstr/>
      </vt:variant>
      <vt:variant>
        <vt:lpwstr>_Toc294765664</vt:lpwstr>
      </vt:variant>
      <vt:variant>
        <vt:i4>1703990</vt:i4>
      </vt:variant>
      <vt:variant>
        <vt:i4>788</vt:i4>
      </vt:variant>
      <vt:variant>
        <vt:i4>0</vt:i4>
      </vt:variant>
      <vt:variant>
        <vt:i4>5</vt:i4>
      </vt:variant>
      <vt:variant>
        <vt:lpwstr/>
      </vt:variant>
      <vt:variant>
        <vt:lpwstr>_Toc294765663</vt:lpwstr>
      </vt:variant>
      <vt:variant>
        <vt:i4>1703990</vt:i4>
      </vt:variant>
      <vt:variant>
        <vt:i4>782</vt:i4>
      </vt:variant>
      <vt:variant>
        <vt:i4>0</vt:i4>
      </vt:variant>
      <vt:variant>
        <vt:i4>5</vt:i4>
      </vt:variant>
      <vt:variant>
        <vt:lpwstr/>
      </vt:variant>
      <vt:variant>
        <vt:lpwstr>_Toc294765662</vt:lpwstr>
      </vt:variant>
      <vt:variant>
        <vt:i4>1703990</vt:i4>
      </vt:variant>
      <vt:variant>
        <vt:i4>776</vt:i4>
      </vt:variant>
      <vt:variant>
        <vt:i4>0</vt:i4>
      </vt:variant>
      <vt:variant>
        <vt:i4>5</vt:i4>
      </vt:variant>
      <vt:variant>
        <vt:lpwstr/>
      </vt:variant>
      <vt:variant>
        <vt:lpwstr>_Toc294765661</vt:lpwstr>
      </vt:variant>
      <vt:variant>
        <vt:i4>1703990</vt:i4>
      </vt:variant>
      <vt:variant>
        <vt:i4>770</vt:i4>
      </vt:variant>
      <vt:variant>
        <vt:i4>0</vt:i4>
      </vt:variant>
      <vt:variant>
        <vt:i4>5</vt:i4>
      </vt:variant>
      <vt:variant>
        <vt:lpwstr/>
      </vt:variant>
      <vt:variant>
        <vt:lpwstr>_Toc294765660</vt:lpwstr>
      </vt:variant>
      <vt:variant>
        <vt:i4>1638454</vt:i4>
      </vt:variant>
      <vt:variant>
        <vt:i4>764</vt:i4>
      </vt:variant>
      <vt:variant>
        <vt:i4>0</vt:i4>
      </vt:variant>
      <vt:variant>
        <vt:i4>5</vt:i4>
      </vt:variant>
      <vt:variant>
        <vt:lpwstr/>
      </vt:variant>
      <vt:variant>
        <vt:lpwstr>_Toc294765659</vt:lpwstr>
      </vt:variant>
      <vt:variant>
        <vt:i4>1638454</vt:i4>
      </vt:variant>
      <vt:variant>
        <vt:i4>758</vt:i4>
      </vt:variant>
      <vt:variant>
        <vt:i4>0</vt:i4>
      </vt:variant>
      <vt:variant>
        <vt:i4>5</vt:i4>
      </vt:variant>
      <vt:variant>
        <vt:lpwstr/>
      </vt:variant>
      <vt:variant>
        <vt:lpwstr>_Toc294765658</vt:lpwstr>
      </vt:variant>
      <vt:variant>
        <vt:i4>1638454</vt:i4>
      </vt:variant>
      <vt:variant>
        <vt:i4>752</vt:i4>
      </vt:variant>
      <vt:variant>
        <vt:i4>0</vt:i4>
      </vt:variant>
      <vt:variant>
        <vt:i4>5</vt:i4>
      </vt:variant>
      <vt:variant>
        <vt:lpwstr/>
      </vt:variant>
      <vt:variant>
        <vt:lpwstr>_Toc294765657</vt:lpwstr>
      </vt:variant>
      <vt:variant>
        <vt:i4>1638454</vt:i4>
      </vt:variant>
      <vt:variant>
        <vt:i4>746</vt:i4>
      </vt:variant>
      <vt:variant>
        <vt:i4>0</vt:i4>
      </vt:variant>
      <vt:variant>
        <vt:i4>5</vt:i4>
      </vt:variant>
      <vt:variant>
        <vt:lpwstr/>
      </vt:variant>
      <vt:variant>
        <vt:lpwstr>_Toc294765656</vt:lpwstr>
      </vt:variant>
      <vt:variant>
        <vt:i4>1638454</vt:i4>
      </vt:variant>
      <vt:variant>
        <vt:i4>740</vt:i4>
      </vt:variant>
      <vt:variant>
        <vt:i4>0</vt:i4>
      </vt:variant>
      <vt:variant>
        <vt:i4>5</vt:i4>
      </vt:variant>
      <vt:variant>
        <vt:lpwstr/>
      </vt:variant>
      <vt:variant>
        <vt:lpwstr>_Toc294765655</vt:lpwstr>
      </vt:variant>
      <vt:variant>
        <vt:i4>1638454</vt:i4>
      </vt:variant>
      <vt:variant>
        <vt:i4>734</vt:i4>
      </vt:variant>
      <vt:variant>
        <vt:i4>0</vt:i4>
      </vt:variant>
      <vt:variant>
        <vt:i4>5</vt:i4>
      </vt:variant>
      <vt:variant>
        <vt:lpwstr/>
      </vt:variant>
      <vt:variant>
        <vt:lpwstr>_Toc294765654</vt:lpwstr>
      </vt:variant>
      <vt:variant>
        <vt:i4>1638454</vt:i4>
      </vt:variant>
      <vt:variant>
        <vt:i4>728</vt:i4>
      </vt:variant>
      <vt:variant>
        <vt:i4>0</vt:i4>
      </vt:variant>
      <vt:variant>
        <vt:i4>5</vt:i4>
      </vt:variant>
      <vt:variant>
        <vt:lpwstr/>
      </vt:variant>
      <vt:variant>
        <vt:lpwstr>_Toc294765653</vt:lpwstr>
      </vt:variant>
      <vt:variant>
        <vt:i4>1638454</vt:i4>
      </vt:variant>
      <vt:variant>
        <vt:i4>722</vt:i4>
      </vt:variant>
      <vt:variant>
        <vt:i4>0</vt:i4>
      </vt:variant>
      <vt:variant>
        <vt:i4>5</vt:i4>
      </vt:variant>
      <vt:variant>
        <vt:lpwstr/>
      </vt:variant>
      <vt:variant>
        <vt:lpwstr>_Toc294765652</vt:lpwstr>
      </vt:variant>
      <vt:variant>
        <vt:i4>1638454</vt:i4>
      </vt:variant>
      <vt:variant>
        <vt:i4>716</vt:i4>
      </vt:variant>
      <vt:variant>
        <vt:i4>0</vt:i4>
      </vt:variant>
      <vt:variant>
        <vt:i4>5</vt:i4>
      </vt:variant>
      <vt:variant>
        <vt:lpwstr/>
      </vt:variant>
      <vt:variant>
        <vt:lpwstr>_Toc294765651</vt:lpwstr>
      </vt:variant>
      <vt:variant>
        <vt:i4>1638454</vt:i4>
      </vt:variant>
      <vt:variant>
        <vt:i4>710</vt:i4>
      </vt:variant>
      <vt:variant>
        <vt:i4>0</vt:i4>
      </vt:variant>
      <vt:variant>
        <vt:i4>5</vt:i4>
      </vt:variant>
      <vt:variant>
        <vt:lpwstr/>
      </vt:variant>
      <vt:variant>
        <vt:lpwstr>_Toc294765650</vt:lpwstr>
      </vt:variant>
      <vt:variant>
        <vt:i4>1572918</vt:i4>
      </vt:variant>
      <vt:variant>
        <vt:i4>704</vt:i4>
      </vt:variant>
      <vt:variant>
        <vt:i4>0</vt:i4>
      </vt:variant>
      <vt:variant>
        <vt:i4>5</vt:i4>
      </vt:variant>
      <vt:variant>
        <vt:lpwstr/>
      </vt:variant>
      <vt:variant>
        <vt:lpwstr>_Toc294765649</vt:lpwstr>
      </vt:variant>
      <vt:variant>
        <vt:i4>1572918</vt:i4>
      </vt:variant>
      <vt:variant>
        <vt:i4>698</vt:i4>
      </vt:variant>
      <vt:variant>
        <vt:i4>0</vt:i4>
      </vt:variant>
      <vt:variant>
        <vt:i4>5</vt:i4>
      </vt:variant>
      <vt:variant>
        <vt:lpwstr/>
      </vt:variant>
      <vt:variant>
        <vt:lpwstr>_Toc294765648</vt:lpwstr>
      </vt:variant>
      <vt:variant>
        <vt:i4>1572918</vt:i4>
      </vt:variant>
      <vt:variant>
        <vt:i4>692</vt:i4>
      </vt:variant>
      <vt:variant>
        <vt:i4>0</vt:i4>
      </vt:variant>
      <vt:variant>
        <vt:i4>5</vt:i4>
      </vt:variant>
      <vt:variant>
        <vt:lpwstr/>
      </vt:variant>
      <vt:variant>
        <vt:lpwstr>_Toc294765647</vt:lpwstr>
      </vt:variant>
      <vt:variant>
        <vt:i4>1572918</vt:i4>
      </vt:variant>
      <vt:variant>
        <vt:i4>686</vt:i4>
      </vt:variant>
      <vt:variant>
        <vt:i4>0</vt:i4>
      </vt:variant>
      <vt:variant>
        <vt:i4>5</vt:i4>
      </vt:variant>
      <vt:variant>
        <vt:lpwstr/>
      </vt:variant>
      <vt:variant>
        <vt:lpwstr>_Toc294765646</vt:lpwstr>
      </vt:variant>
      <vt:variant>
        <vt:i4>1572918</vt:i4>
      </vt:variant>
      <vt:variant>
        <vt:i4>680</vt:i4>
      </vt:variant>
      <vt:variant>
        <vt:i4>0</vt:i4>
      </vt:variant>
      <vt:variant>
        <vt:i4>5</vt:i4>
      </vt:variant>
      <vt:variant>
        <vt:lpwstr/>
      </vt:variant>
      <vt:variant>
        <vt:lpwstr>_Toc294765645</vt:lpwstr>
      </vt:variant>
      <vt:variant>
        <vt:i4>1572918</vt:i4>
      </vt:variant>
      <vt:variant>
        <vt:i4>674</vt:i4>
      </vt:variant>
      <vt:variant>
        <vt:i4>0</vt:i4>
      </vt:variant>
      <vt:variant>
        <vt:i4>5</vt:i4>
      </vt:variant>
      <vt:variant>
        <vt:lpwstr/>
      </vt:variant>
      <vt:variant>
        <vt:lpwstr>_Toc294765644</vt:lpwstr>
      </vt:variant>
      <vt:variant>
        <vt:i4>1572918</vt:i4>
      </vt:variant>
      <vt:variant>
        <vt:i4>668</vt:i4>
      </vt:variant>
      <vt:variant>
        <vt:i4>0</vt:i4>
      </vt:variant>
      <vt:variant>
        <vt:i4>5</vt:i4>
      </vt:variant>
      <vt:variant>
        <vt:lpwstr/>
      </vt:variant>
      <vt:variant>
        <vt:lpwstr>_Toc294765643</vt:lpwstr>
      </vt:variant>
      <vt:variant>
        <vt:i4>1572918</vt:i4>
      </vt:variant>
      <vt:variant>
        <vt:i4>662</vt:i4>
      </vt:variant>
      <vt:variant>
        <vt:i4>0</vt:i4>
      </vt:variant>
      <vt:variant>
        <vt:i4>5</vt:i4>
      </vt:variant>
      <vt:variant>
        <vt:lpwstr/>
      </vt:variant>
      <vt:variant>
        <vt:lpwstr>_Toc294765642</vt:lpwstr>
      </vt:variant>
      <vt:variant>
        <vt:i4>1572918</vt:i4>
      </vt:variant>
      <vt:variant>
        <vt:i4>656</vt:i4>
      </vt:variant>
      <vt:variant>
        <vt:i4>0</vt:i4>
      </vt:variant>
      <vt:variant>
        <vt:i4>5</vt:i4>
      </vt:variant>
      <vt:variant>
        <vt:lpwstr/>
      </vt:variant>
      <vt:variant>
        <vt:lpwstr>_Toc294765641</vt:lpwstr>
      </vt:variant>
      <vt:variant>
        <vt:i4>1572918</vt:i4>
      </vt:variant>
      <vt:variant>
        <vt:i4>650</vt:i4>
      </vt:variant>
      <vt:variant>
        <vt:i4>0</vt:i4>
      </vt:variant>
      <vt:variant>
        <vt:i4>5</vt:i4>
      </vt:variant>
      <vt:variant>
        <vt:lpwstr/>
      </vt:variant>
      <vt:variant>
        <vt:lpwstr>_Toc294765640</vt:lpwstr>
      </vt:variant>
      <vt:variant>
        <vt:i4>2031670</vt:i4>
      </vt:variant>
      <vt:variant>
        <vt:i4>644</vt:i4>
      </vt:variant>
      <vt:variant>
        <vt:i4>0</vt:i4>
      </vt:variant>
      <vt:variant>
        <vt:i4>5</vt:i4>
      </vt:variant>
      <vt:variant>
        <vt:lpwstr/>
      </vt:variant>
      <vt:variant>
        <vt:lpwstr>_Toc294765639</vt:lpwstr>
      </vt:variant>
      <vt:variant>
        <vt:i4>2031670</vt:i4>
      </vt:variant>
      <vt:variant>
        <vt:i4>638</vt:i4>
      </vt:variant>
      <vt:variant>
        <vt:i4>0</vt:i4>
      </vt:variant>
      <vt:variant>
        <vt:i4>5</vt:i4>
      </vt:variant>
      <vt:variant>
        <vt:lpwstr/>
      </vt:variant>
      <vt:variant>
        <vt:lpwstr>_Toc294765638</vt:lpwstr>
      </vt:variant>
      <vt:variant>
        <vt:i4>2031670</vt:i4>
      </vt:variant>
      <vt:variant>
        <vt:i4>632</vt:i4>
      </vt:variant>
      <vt:variant>
        <vt:i4>0</vt:i4>
      </vt:variant>
      <vt:variant>
        <vt:i4>5</vt:i4>
      </vt:variant>
      <vt:variant>
        <vt:lpwstr/>
      </vt:variant>
      <vt:variant>
        <vt:lpwstr>_Toc294765637</vt:lpwstr>
      </vt:variant>
      <vt:variant>
        <vt:i4>2031670</vt:i4>
      </vt:variant>
      <vt:variant>
        <vt:i4>626</vt:i4>
      </vt:variant>
      <vt:variant>
        <vt:i4>0</vt:i4>
      </vt:variant>
      <vt:variant>
        <vt:i4>5</vt:i4>
      </vt:variant>
      <vt:variant>
        <vt:lpwstr/>
      </vt:variant>
      <vt:variant>
        <vt:lpwstr>_Toc294765636</vt:lpwstr>
      </vt:variant>
      <vt:variant>
        <vt:i4>2031670</vt:i4>
      </vt:variant>
      <vt:variant>
        <vt:i4>620</vt:i4>
      </vt:variant>
      <vt:variant>
        <vt:i4>0</vt:i4>
      </vt:variant>
      <vt:variant>
        <vt:i4>5</vt:i4>
      </vt:variant>
      <vt:variant>
        <vt:lpwstr/>
      </vt:variant>
      <vt:variant>
        <vt:lpwstr>_Toc294765635</vt:lpwstr>
      </vt:variant>
      <vt:variant>
        <vt:i4>2031670</vt:i4>
      </vt:variant>
      <vt:variant>
        <vt:i4>614</vt:i4>
      </vt:variant>
      <vt:variant>
        <vt:i4>0</vt:i4>
      </vt:variant>
      <vt:variant>
        <vt:i4>5</vt:i4>
      </vt:variant>
      <vt:variant>
        <vt:lpwstr/>
      </vt:variant>
      <vt:variant>
        <vt:lpwstr>_Toc294765634</vt:lpwstr>
      </vt:variant>
      <vt:variant>
        <vt:i4>2031670</vt:i4>
      </vt:variant>
      <vt:variant>
        <vt:i4>608</vt:i4>
      </vt:variant>
      <vt:variant>
        <vt:i4>0</vt:i4>
      </vt:variant>
      <vt:variant>
        <vt:i4>5</vt:i4>
      </vt:variant>
      <vt:variant>
        <vt:lpwstr/>
      </vt:variant>
      <vt:variant>
        <vt:lpwstr>_Toc294765633</vt:lpwstr>
      </vt:variant>
      <vt:variant>
        <vt:i4>2031670</vt:i4>
      </vt:variant>
      <vt:variant>
        <vt:i4>602</vt:i4>
      </vt:variant>
      <vt:variant>
        <vt:i4>0</vt:i4>
      </vt:variant>
      <vt:variant>
        <vt:i4>5</vt:i4>
      </vt:variant>
      <vt:variant>
        <vt:lpwstr/>
      </vt:variant>
      <vt:variant>
        <vt:lpwstr>_Toc294765632</vt:lpwstr>
      </vt:variant>
      <vt:variant>
        <vt:i4>2031670</vt:i4>
      </vt:variant>
      <vt:variant>
        <vt:i4>596</vt:i4>
      </vt:variant>
      <vt:variant>
        <vt:i4>0</vt:i4>
      </vt:variant>
      <vt:variant>
        <vt:i4>5</vt:i4>
      </vt:variant>
      <vt:variant>
        <vt:lpwstr/>
      </vt:variant>
      <vt:variant>
        <vt:lpwstr>_Toc294765631</vt:lpwstr>
      </vt:variant>
      <vt:variant>
        <vt:i4>2031670</vt:i4>
      </vt:variant>
      <vt:variant>
        <vt:i4>590</vt:i4>
      </vt:variant>
      <vt:variant>
        <vt:i4>0</vt:i4>
      </vt:variant>
      <vt:variant>
        <vt:i4>5</vt:i4>
      </vt:variant>
      <vt:variant>
        <vt:lpwstr/>
      </vt:variant>
      <vt:variant>
        <vt:lpwstr>_Toc294765630</vt:lpwstr>
      </vt:variant>
      <vt:variant>
        <vt:i4>1966134</vt:i4>
      </vt:variant>
      <vt:variant>
        <vt:i4>584</vt:i4>
      </vt:variant>
      <vt:variant>
        <vt:i4>0</vt:i4>
      </vt:variant>
      <vt:variant>
        <vt:i4>5</vt:i4>
      </vt:variant>
      <vt:variant>
        <vt:lpwstr/>
      </vt:variant>
      <vt:variant>
        <vt:lpwstr>_Toc294765629</vt:lpwstr>
      </vt:variant>
      <vt:variant>
        <vt:i4>1966134</vt:i4>
      </vt:variant>
      <vt:variant>
        <vt:i4>578</vt:i4>
      </vt:variant>
      <vt:variant>
        <vt:i4>0</vt:i4>
      </vt:variant>
      <vt:variant>
        <vt:i4>5</vt:i4>
      </vt:variant>
      <vt:variant>
        <vt:lpwstr/>
      </vt:variant>
      <vt:variant>
        <vt:lpwstr>_Toc294765628</vt:lpwstr>
      </vt:variant>
      <vt:variant>
        <vt:i4>1966134</vt:i4>
      </vt:variant>
      <vt:variant>
        <vt:i4>572</vt:i4>
      </vt:variant>
      <vt:variant>
        <vt:i4>0</vt:i4>
      </vt:variant>
      <vt:variant>
        <vt:i4>5</vt:i4>
      </vt:variant>
      <vt:variant>
        <vt:lpwstr/>
      </vt:variant>
      <vt:variant>
        <vt:lpwstr>_Toc294765627</vt:lpwstr>
      </vt:variant>
      <vt:variant>
        <vt:i4>1966134</vt:i4>
      </vt:variant>
      <vt:variant>
        <vt:i4>566</vt:i4>
      </vt:variant>
      <vt:variant>
        <vt:i4>0</vt:i4>
      </vt:variant>
      <vt:variant>
        <vt:i4>5</vt:i4>
      </vt:variant>
      <vt:variant>
        <vt:lpwstr/>
      </vt:variant>
      <vt:variant>
        <vt:lpwstr>_Toc294765626</vt:lpwstr>
      </vt:variant>
      <vt:variant>
        <vt:i4>1966134</vt:i4>
      </vt:variant>
      <vt:variant>
        <vt:i4>560</vt:i4>
      </vt:variant>
      <vt:variant>
        <vt:i4>0</vt:i4>
      </vt:variant>
      <vt:variant>
        <vt:i4>5</vt:i4>
      </vt:variant>
      <vt:variant>
        <vt:lpwstr/>
      </vt:variant>
      <vt:variant>
        <vt:lpwstr>_Toc294765625</vt:lpwstr>
      </vt:variant>
      <vt:variant>
        <vt:i4>1966134</vt:i4>
      </vt:variant>
      <vt:variant>
        <vt:i4>554</vt:i4>
      </vt:variant>
      <vt:variant>
        <vt:i4>0</vt:i4>
      </vt:variant>
      <vt:variant>
        <vt:i4>5</vt:i4>
      </vt:variant>
      <vt:variant>
        <vt:lpwstr/>
      </vt:variant>
      <vt:variant>
        <vt:lpwstr>_Toc294765624</vt:lpwstr>
      </vt:variant>
      <vt:variant>
        <vt:i4>1966134</vt:i4>
      </vt:variant>
      <vt:variant>
        <vt:i4>548</vt:i4>
      </vt:variant>
      <vt:variant>
        <vt:i4>0</vt:i4>
      </vt:variant>
      <vt:variant>
        <vt:i4>5</vt:i4>
      </vt:variant>
      <vt:variant>
        <vt:lpwstr/>
      </vt:variant>
      <vt:variant>
        <vt:lpwstr>_Toc294765623</vt:lpwstr>
      </vt:variant>
      <vt:variant>
        <vt:i4>1966134</vt:i4>
      </vt:variant>
      <vt:variant>
        <vt:i4>542</vt:i4>
      </vt:variant>
      <vt:variant>
        <vt:i4>0</vt:i4>
      </vt:variant>
      <vt:variant>
        <vt:i4>5</vt:i4>
      </vt:variant>
      <vt:variant>
        <vt:lpwstr/>
      </vt:variant>
      <vt:variant>
        <vt:lpwstr>_Toc294765622</vt:lpwstr>
      </vt:variant>
      <vt:variant>
        <vt:i4>1966134</vt:i4>
      </vt:variant>
      <vt:variant>
        <vt:i4>536</vt:i4>
      </vt:variant>
      <vt:variant>
        <vt:i4>0</vt:i4>
      </vt:variant>
      <vt:variant>
        <vt:i4>5</vt:i4>
      </vt:variant>
      <vt:variant>
        <vt:lpwstr/>
      </vt:variant>
      <vt:variant>
        <vt:lpwstr>_Toc294765621</vt:lpwstr>
      </vt:variant>
      <vt:variant>
        <vt:i4>1966134</vt:i4>
      </vt:variant>
      <vt:variant>
        <vt:i4>530</vt:i4>
      </vt:variant>
      <vt:variant>
        <vt:i4>0</vt:i4>
      </vt:variant>
      <vt:variant>
        <vt:i4>5</vt:i4>
      </vt:variant>
      <vt:variant>
        <vt:lpwstr/>
      </vt:variant>
      <vt:variant>
        <vt:lpwstr>_Toc294765620</vt:lpwstr>
      </vt:variant>
      <vt:variant>
        <vt:i4>1900598</vt:i4>
      </vt:variant>
      <vt:variant>
        <vt:i4>524</vt:i4>
      </vt:variant>
      <vt:variant>
        <vt:i4>0</vt:i4>
      </vt:variant>
      <vt:variant>
        <vt:i4>5</vt:i4>
      </vt:variant>
      <vt:variant>
        <vt:lpwstr/>
      </vt:variant>
      <vt:variant>
        <vt:lpwstr>_Toc294765619</vt:lpwstr>
      </vt:variant>
      <vt:variant>
        <vt:i4>1900598</vt:i4>
      </vt:variant>
      <vt:variant>
        <vt:i4>518</vt:i4>
      </vt:variant>
      <vt:variant>
        <vt:i4>0</vt:i4>
      </vt:variant>
      <vt:variant>
        <vt:i4>5</vt:i4>
      </vt:variant>
      <vt:variant>
        <vt:lpwstr/>
      </vt:variant>
      <vt:variant>
        <vt:lpwstr>_Toc294765618</vt:lpwstr>
      </vt:variant>
      <vt:variant>
        <vt:i4>1900598</vt:i4>
      </vt:variant>
      <vt:variant>
        <vt:i4>512</vt:i4>
      </vt:variant>
      <vt:variant>
        <vt:i4>0</vt:i4>
      </vt:variant>
      <vt:variant>
        <vt:i4>5</vt:i4>
      </vt:variant>
      <vt:variant>
        <vt:lpwstr/>
      </vt:variant>
      <vt:variant>
        <vt:lpwstr>_Toc294765617</vt:lpwstr>
      </vt:variant>
      <vt:variant>
        <vt:i4>1900598</vt:i4>
      </vt:variant>
      <vt:variant>
        <vt:i4>506</vt:i4>
      </vt:variant>
      <vt:variant>
        <vt:i4>0</vt:i4>
      </vt:variant>
      <vt:variant>
        <vt:i4>5</vt:i4>
      </vt:variant>
      <vt:variant>
        <vt:lpwstr/>
      </vt:variant>
      <vt:variant>
        <vt:lpwstr>_Toc294765616</vt:lpwstr>
      </vt:variant>
      <vt:variant>
        <vt:i4>1900598</vt:i4>
      </vt:variant>
      <vt:variant>
        <vt:i4>500</vt:i4>
      </vt:variant>
      <vt:variant>
        <vt:i4>0</vt:i4>
      </vt:variant>
      <vt:variant>
        <vt:i4>5</vt:i4>
      </vt:variant>
      <vt:variant>
        <vt:lpwstr/>
      </vt:variant>
      <vt:variant>
        <vt:lpwstr>_Toc294765615</vt:lpwstr>
      </vt:variant>
      <vt:variant>
        <vt:i4>1900598</vt:i4>
      </vt:variant>
      <vt:variant>
        <vt:i4>494</vt:i4>
      </vt:variant>
      <vt:variant>
        <vt:i4>0</vt:i4>
      </vt:variant>
      <vt:variant>
        <vt:i4>5</vt:i4>
      </vt:variant>
      <vt:variant>
        <vt:lpwstr/>
      </vt:variant>
      <vt:variant>
        <vt:lpwstr>_Toc294765614</vt:lpwstr>
      </vt:variant>
      <vt:variant>
        <vt:i4>1900598</vt:i4>
      </vt:variant>
      <vt:variant>
        <vt:i4>488</vt:i4>
      </vt:variant>
      <vt:variant>
        <vt:i4>0</vt:i4>
      </vt:variant>
      <vt:variant>
        <vt:i4>5</vt:i4>
      </vt:variant>
      <vt:variant>
        <vt:lpwstr/>
      </vt:variant>
      <vt:variant>
        <vt:lpwstr>_Toc294765613</vt:lpwstr>
      </vt:variant>
      <vt:variant>
        <vt:i4>1900598</vt:i4>
      </vt:variant>
      <vt:variant>
        <vt:i4>482</vt:i4>
      </vt:variant>
      <vt:variant>
        <vt:i4>0</vt:i4>
      </vt:variant>
      <vt:variant>
        <vt:i4>5</vt:i4>
      </vt:variant>
      <vt:variant>
        <vt:lpwstr/>
      </vt:variant>
      <vt:variant>
        <vt:lpwstr>_Toc294765612</vt:lpwstr>
      </vt:variant>
      <vt:variant>
        <vt:i4>1900598</vt:i4>
      </vt:variant>
      <vt:variant>
        <vt:i4>476</vt:i4>
      </vt:variant>
      <vt:variant>
        <vt:i4>0</vt:i4>
      </vt:variant>
      <vt:variant>
        <vt:i4>5</vt:i4>
      </vt:variant>
      <vt:variant>
        <vt:lpwstr/>
      </vt:variant>
      <vt:variant>
        <vt:lpwstr>_Toc294765611</vt:lpwstr>
      </vt:variant>
      <vt:variant>
        <vt:i4>1900598</vt:i4>
      </vt:variant>
      <vt:variant>
        <vt:i4>470</vt:i4>
      </vt:variant>
      <vt:variant>
        <vt:i4>0</vt:i4>
      </vt:variant>
      <vt:variant>
        <vt:i4>5</vt:i4>
      </vt:variant>
      <vt:variant>
        <vt:lpwstr/>
      </vt:variant>
      <vt:variant>
        <vt:lpwstr>_Toc294765610</vt:lpwstr>
      </vt:variant>
      <vt:variant>
        <vt:i4>1835062</vt:i4>
      </vt:variant>
      <vt:variant>
        <vt:i4>464</vt:i4>
      </vt:variant>
      <vt:variant>
        <vt:i4>0</vt:i4>
      </vt:variant>
      <vt:variant>
        <vt:i4>5</vt:i4>
      </vt:variant>
      <vt:variant>
        <vt:lpwstr/>
      </vt:variant>
      <vt:variant>
        <vt:lpwstr>_Toc294765609</vt:lpwstr>
      </vt:variant>
      <vt:variant>
        <vt:i4>1835062</vt:i4>
      </vt:variant>
      <vt:variant>
        <vt:i4>458</vt:i4>
      </vt:variant>
      <vt:variant>
        <vt:i4>0</vt:i4>
      </vt:variant>
      <vt:variant>
        <vt:i4>5</vt:i4>
      </vt:variant>
      <vt:variant>
        <vt:lpwstr/>
      </vt:variant>
      <vt:variant>
        <vt:lpwstr>_Toc294765608</vt:lpwstr>
      </vt:variant>
      <vt:variant>
        <vt:i4>1835062</vt:i4>
      </vt:variant>
      <vt:variant>
        <vt:i4>452</vt:i4>
      </vt:variant>
      <vt:variant>
        <vt:i4>0</vt:i4>
      </vt:variant>
      <vt:variant>
        <vt:i4>5</vt:i4>
      </vt:variant>
      <vt:variant>
        <vt:lpwstr/>
      </vt:variant>
      <vt:variant>
        <vt:lpwstr>_Toc294765607</vt:lpwstr>
      </vt:variant>
      <vt:variant>
        <vt:i4>1835062</vt:i4>
      </vt:variant>
      <vt:variant>
        <vt:i4>446</vt:i4>
      </vt:variant>
      <vt:variant>
        <vt:i4>0</vt:i4>
      </vt:variant>
      <vt:variant>
        <vt:i4>5</vt:i4>
      </vt:variant>
      <vt:variant>
        <vt:lpwstr/>
      </vt:variant>
      <vt:variant>
        <vt:lpwstr>_Toc294765606</vt:lpwstr>
      </vt:variant>
      <vt:variant>
        <vt:i4>1835062</vt:i4>
      </vt:variant>
      <vt:variant>
        <vt:i4>440</vt:i4>
      </vt:variant>
      <vt:variant>
        <vt:i4>0</vt:i4>
      </vt:variant>
      <vt:variant>
        <vt:i4>5</vt:i4>
      </vt:variant>
      <vt:variant>
        <vt:lpwstr/>
      </vt:variant>
      <vt:variant>
        <vt:lpwstr>_Toc294765605</vt:lpwstr>
      </vt:variant>
      <vt:variant>
        <vt:i4>1835062</vt:i4>
      </vt:variant>
      <vt:variant>
        <vt:i4>434</vt:i4>
      </vt:variant>
      <vt:variant>
        <vt:i4>0</vt:i4>
      </vt:variant>
      <vt:variant>
        <vt:i4>5</vt:i4>
      </vt:variant>
      <vt:variant>
        <vt:lpwstr/>
      </vt:variant>
      <vt:variant>
        <vt:lpwstr>_Toc294765604</vt:lpwstr>
      </vt:variant>
      <vt:variant>
        <vt:i4>1835062</vt:i4>
      </vt:variant>
      <vt:variant>
        <vt:i4>428</vt:i4>
      </vt:variant>
      <vt:variant>
        <vt:i4>0</vt:i4>
      </vt:variant>
      <vt:variant>
        <vt:i4>5</vt:i4>
      </vt:variant>
      <vt:variant>
        <vt:lpwstr/>
      </vt:variant>
      <vt:variant>
        <vt:lpwstr>_Toc294765603</vt:lpwstr>
      </vt:variant>
      <vt:variant>
        <vt:i4>1835062</vt:i4>
      </vt:variant>
      <vt:variant>
        <vt:i4>422</vt:i4>
      </vt:variant>
      <vt:variant>
        <vt:i4>0</vt:i4>
      </vt:variant>
      <vt:variant>
        <vt:i4>5</vt:i4>
      </vt:variant>
      <vt:variant>
        <vt:lpwstr/>
      </vt:variant>
      <vt:variant>
        <vt:lpwstr>_Toc294765602</vt:lpwstr>
      </vt:variant>
      <vt:variant>
        <vt:i4>1835062</vt:i4>
      </vt:variant>
      <vt:variant>
        <vt:i4>416</vt:i4>
      </vt:variant>
      <vt:variant>
        <vt:i4>0</vt:i4>
      </vt:variant>
      <vt:variant>
        <vt:i4>5</vt:i4>
      </vt:variant>
      <vt:variant>
        <vt:lpwstr/>
      </vt:variant>
      <vt:variant>
        <vt:lpwstr>_Toc294765601</vt:lpwstr>
      </vt:variant>
      <vt:variant>
        <vt:i4>1835062</vt:i4>
      </vt:variant>
      <vt:variant>
        <vt:i4>410</vt:i4>
      </vt:variant>
      <vt:variant>
        <vt:i4>0</vt:i4>
      </vt:variant>
      <vt:variant>
        <vt:i4>5</vt:i4>
      </vt:variant>
      <vt:variant>
        <vt:lpwstr/>
      </vt:variant>
      <vt:variant>
        <vt:lpwstr>_Toc294765600</vt:lpwstr>
      </vt:variant>
      <vt:variant>
        <vt:i4>1376309</vt:i4>
      </vt:variant>
      <vt:variant>
        <vt:i4>404</vt:i4>
      </vt:variant>
      <vt:variant>
        <vt:i4>0</vt:i4>
      </vt:variant>
      <vt:variant>
        <vt:i4>5</vt:i4>
      </vt:variant>
      <vt:variant>
        <vt:lpwstr/>
      </vt:variant>
      <vt:variant>
        <vt:lpwstr>_Toc294765599</vt:lpwstr>
      </vt:variant>
      <vt:variant>
        <vt:i4>1376309</vt:i4>
      </vt:variant>
      <vt:variant>
        <vt:i4>398</vt:i4>
      </vt:variant>
      <vt:variant>
        <vt:i4>0</vt:i4>
      </vt:variant>
      <vt:variant>
        <vt:i4>5</vt:i4>
      </vt:variant>
      <vt:variant>
        <vt:lpwstr/>
      </vt:variant>
      <vt:variant>
        <vt:lpwstr>_Toc294765598</vt:lpwstr>
      </vt:variant>
      <vt:variant>
        <vt:i4>1376309</vt:i4>
      </vt:variant>
      <vt:variant>
        <vt:i4>392</vt:i4>
      </vt:variant>
      <vt:variant>
        <vt:i4>0</vt:i4>
      </vt:variant>
      <vt:variant>
        <vt:i4>5</vt:i4>
      </vt:variant>
      <vt:variant>
        <vt:lpwstr/>
      </vt:variant>
      <vt:variant>
        <vt:lpwstr>_Toc294765597</vt:lpwstr>
      </vt:variant>
      <vt:variant>
        <vt:i4>1376309</vt:i4>
      </vt:variant>
      <vt:variant>
        <vt:i4>386</vt:i4>
      </vt:variant>
      <vt:variant>
        <vt:i4>0</vt:i4>
      </vt:variant>
      <vt:variant>
        <vt:i4>5</vt:i4>
      </vt:variant>
      <vt:variant>
        <vt:lpwstr/>
      </vt:variant>
      <vt:variant>
        <vt:lpwstr>_Toc294765596</vt:lpwstr>
      </vt:variant>
      <vt:variant>
        <vt:i4>1376309</vt:i4>
      </vt:variant>
      <vt:variant>
        <vt:i4>380</vt:i4>
      </vt:variant>
      <vt:variant>
        <vt:i4>0</vt:i4>
      </vt:variant>
      <vt:variant>
        <vt:i4>5</vt:i4>
      </vt:variant>
      <vt:variant>
        <vt:lpwstr/>
      </vt:variant>
      <vt:variant>
        <vt:lpwstr>_Toc294765595</vt:lpwstr>
      </vt:variant>
      <vt:variant>
        <vt:i4>1376309</vt:i4>
      </vt:variant>
      <vt:variant>
        <vt:i4>374</vt:i4>
      </vt:variant>
      <vt:variant>
        <vt:i4>0</vt:i4>
      </vt:variant>
      <vt:variant>
        <vt:i4>5</vt:i4>
      </vt:variant>
      <vt:variant>
        <vt:lpwstr/>
      </vt:variant>
      <vt:variant>
        <vt:lpwstr>_Toc294765594</vt:lpwstr>
      </vt:variant>
      <vt:variant>
        <vt:i4>1376309</vt:i4>
      </vt:variant>
      <vt:variant>
        <vt:i4>368</vt:i4>
      </vt:variant>
      <vt:variant>
        <vt:i4>0</vt:i4>
      </vt:variant>
      <vt:variant>
        <vt:i4>5</vt:i4>
      </vt:variant>
      <vt:variant>
        <vt:lpwstr/>
      </vt:variant>
      <vt:variant>
        <vt:lpwstr>_Toc294765593</vt:lpwstr>
      </vt:variant>
      <vt:variant>
        <vt:i4>1376309</vt:i4>
      </vt:variant>
      <vt:variant>
        <vt:i4>362</vt:i4>
      </vt:variant>
      <vt:variant>
        <vt:i4>0</vt:i4>
      </vt:variant>
      <vt:variant>
        <vt:i4>5</vt:i4>
      </vt:variant>
      <vt:variant>
        <vt:lpwstr/>
      </vt:variant>
      <vt:variant>
        <vt:lpwstr>_Toc294765592</vt:lpwstr>
      </vt:variant>
      <vt:variant>
        <vt:i4>1376309</vt:i4>
      </vt:variant>
      <vt:variant>
        <vt:i4>356</vt:i4>
      </vt:variant>
      <vt:variant>
        <vt:i4>0</vt:i4>
      </vt:variant>
      <vt:variant>
        <vt:i4>5</vt:i4>
      </vt:variant>
      <vt:variant>
        <vt:lpwstr/>
      </vt:variant>
      <vt:variant>
        <vt:lpwstr>_Toc294765591</vt:lpwstr>
      </vt:variant>
      <vt:variant>
        <vt:i4>1376309</vt:i4>
      </vt:variant>
      <vt:variant>
        <vt:i4>350</vt:i4>
      </vt:variant>
      <vt:variant>
        <vt:i4>0</vt:i4>
      </vt:variant>
      <vt:variant>
        <vt:i4>5</vt:i4>
      </vt:variant>
      <vt:variant>
        <vt:lpwstr/>
      </vt:variant>
      <vt:variant>
        <vt:lpwstr>_Toc294765590</vt:lpwstr>
      </vt:variant>
      <vt:variant>
        <vt:i4>1310773</vt:i4>
      </vt:variant>
      <vt:variant>
        <vt:i4>344</vt:i4>
      </vt:variant>
      <vt:variant>
        <vt:i4>0</vt:i4>
      </vt:variant>
      <vt:variant>
        <vt:i4>5</vt:i4>
      </vt:variant>
      <vt:variant>
        <vt:lpwstr/>
      </vt:variant>
      <vt:variant>
        <vt:lpwstr>_Toc294765589</vt:lpwstr>
      </vt:variant>
      <vt:variant>
        <vt:i4>1310773</vt:i4>
      </vt:variant>
      <vt:variant>
        <vt:i4>338</vt:i4>
      </vt:variant>
      <vt:variant>
        <vt:i4>0</vt:i4>
      </vt:variant>
      <vt:variant>
        <vt:i4>5</vt:i4>
      </vt:variant>
      <vt:variant>
        <vt:lpwstr/>
      </vt:variant>
      <vt:variant>
        <vt:lpwstr>_Toc294765588</vt:lpwstr>
      </vt:variant>
      <vt:variant>
        <vt:i4>1310773</vt:i4>
      </vt:variant>
      <vt:variant>
        <vt:i4>332</vt:i4>
      </vt:variant>
      <vt:variant>
        <vt:i4>0</vt:i4>
      </vt:variant>
      <vt:variant>
        <vt:i4>5</vt:i4>
      </vt:variant>
      <vt:variant>
        <vt:lpwstr/>
      </vt:variant>
      <vt:variant>
        <vt:lpwstr>_Toc294765587</vt:lpwstr>
      </vt:variant>
      <vt:variant>
        <vt:i4>1310773</vt:i4>
      </vt:variant>
      <vt:variant>
        <vt:i4>326</vt:i4>
      </vt:variant>
      <vt:variant>
        <vt:i4>0</vt:i4>
      </vt:variant>
      <vt:variant>
        <vt:i4>5</vt:i4>
      </vt:variant>
      <vt:variant>
        <vt:lpwstr/>
      </vt:variant>
      <vt:variant>
        <vt:lpwstr>_Toc294765586</vt:lpwstr>
      </vt:variant>
      <vt:variant>
        <vt:i4>1310773</vt:i4>
      </vt:variant>
      <vt:variant>
        <vt:i4>320</vt:i4>
      </vt:variant>
      <vt:variant>
        <vt:i4>0</vt:i4>
      </vt:variant>
      <vt:variant>
        <vt:i4>5</vt:i4>
      </vt:variant>
      <vt:variant>
        <vt:lpwstr/>
      </vt:variant>
      <vt:variant>
        <vt:lpwstr>_Toc294765585</vt:lpwstr>
      </vt:variant>
      <vt:variant>
        <vt:i4>1310773</vt:i4>
      </vt:variant>
      <vt:variant>
        <vt:i4>314</vt:i4>
      </vt:variant>
      <vt:variant>
        <vt:i4>0</vt:i4>
      </vt:variant>
      <vt:variant>
        <vt:i4>5</vt:i4>
      </vt:variant>
      <vt:variant>
        <vt:lpwstr/>
      </vt:variant>
      <vt:variant>
        <vt:lpwstr>_Toc294765584</vt:lpwstr>
      </vt:variant>
      <vt:variant>
        <vt:i4>1310773</vt:i4>
      </vt:variant>
      <vt:variant>
        <vt:i4>308</vt:i4>
      </vt:variant>
      <vt:variant>
        <vt:i4>0</vt:i4>
      </vt:variant>
      <vt:variant>
        <vt:i4>5</vt:i4>
      </vt:variant>
      <vt:variant>
        <vt:lpwstr/>
      </vt:variant>
      <vt:variant>
        <vt:lpwstr>_Toc294765583</vt:lpwstr>
      </vt:variant>
      <vt:variant>
        <vt:i4>1310773</vt:i4>
      </vt:variant>
      <vt:variant>
        <vt:i4>302</vt:i4>
      </vt:variant>
      <vt:variant>
        <vt:i4>0</vt:i4>
      </vt:variant>
      <vt:variant>
        <vt:i4>5</vt:i4>
      </vt:variant>
      <vt:variant>
        <vt:lpwstr/>
      </vt:variant>
      <vt:variant>
        <vt:lpwstr>_Toc294765582</vt:lpwstr>
      </vt:variant>
      <vt:variant>
        <vt:i4>1310773</vt:i4>
      </vt:variant>
      <vt:variant>
        <vt:i4>296</vt:i4>
      </vt:variant>
      <vt:variant>
        <vt:i4>0</vt:i4>
      </vt:variant>
      <vt:variant>
        <vt:i4>5</vt:i4>
      </vt:variant>
      <vt:variant>
        <vt:lpwstr/>
      </vt:variant>
      <vt:variant>
        <vt:lpwstr>_Toc294765581</vt:lpwstr>
      </vt:variant>
      <vt:variant>
        <vt:i4>1310773</vt:i4>
      </vt:variant>
      <vt:variant>
        <vt:i4>290</vt:i4>
      </vt:variant>
      <vt:variant>
        <vt:i4>0</vt:i4>
      </vt:variant>
      <vt:variant>
        <vt:i4>5</vt:i4>
      </vt:variant>
      <vt:variant>
        <vt:lpwstr/>
      </vt:variant>
      <vt:variant>
        <vt:lpwstr>_Toc294765580</vt:lpwstr>
      </vt:variant>
      <vt:variant>
        <vt:i4>1769525</vt:i4>
      </vt:variant>
      <vt:variant>
        <vt:i4>284</vt:i4>
      </vt:variant>
      <vt:variant>
        <vt:i4>0</vt:i4>
      </vt:variant>
      <vt:variant>
        <vt:i4>5</vt:i4>
      </vt:variant>
      <vt:variant>
        <vt:lpwstr/>
      </vt:variant>
      <vt:variant>
        <vt:lpwstr>_Toc294765579</vt:lpwstr>
      </vt:variant>
      <vt:variant>
        <vt:i4>1769525</vt:i4>
      </vt:variant>
      <vt:variant>
        <vt:i4>278</vt:i4>
      </vt:variant>
      <vt:variant>
        <vt:i4>0</vt:i4>
      </vt:variant>
      <vt:variant>
        <vt:i4>5</vt:i4>
      </vt:variant>
      <vt:variant>
        <vt:lpwstr/>
      </vt:variant>
      <vt:variant>
        <vt:lpwstr>_Toc294765578</vt:lpwstr>
      </vt:variant>
      <vt:variant>
        <vt:i4>1769525</vt:i4>
      </vt:variant>
      <vt:variant>
        <vt:i4>272</vt:i4>
      </vt:variant>
      <vt:variant>
        <vt:i4>0</vt:i4>
      </vt:variant>
      <vt:variant>
        <vt:i4>5</vt:i4>
      </vt:variant>
      <vt:variant>
        <vt:lpwstr/>
      </vt:variant>
      <vt:variant>
        <vt:lpwstr>_Toc294765577</vt:lpwstr>
      </vt:variant>
      <vt:variant>
        <vt:i4>1769525</vt:i4>
      </vt:variant>
      <vt:variant>
        <vt:i4>266</vt:i4>
      </vt:variant>
      <vt:variant>
        <vt:i4>0</vt:i4>
      </vt:variant>
      <vt:variant>
        <vt:i4>5</vt:i4>
      </vt:variant>
      <vt:variant>
        <vt:lpwstr/>
      </vt:variant>
      <vt:variant>
        <vt:lpwstr>_Toc294765576</vt:lpwstr>
      </vt:variant>
      <vt:variant>
        <vt:i4>1769525</vt:i4>
      </vt:variant>
      <vt:variant>
        <vt:i4>260</vt:i4>
      </vt:variant>
      <vt:variant>
        <vt:i4>0</vt:i4>
      </vt:variant>
      <vt:variant>
        <vt:i4>5</vt:i4>
      </vt:variant>
      <vt:variant>
        <vt:lpwstr/>
      </vt:variant>
      <vt:variant>
        <vt:lpwstr>_Toc294765575</vt:lpwstr>
      </vt:variant>
      <vt:variant>
        <vt:i4>1769525</vt:i4>
      </vt:variant>
      <vt:variant>
        <vt:i4>254</vt:i4>
      </vt:variant>
      <vt:variant>
        <vt:i4>0</vt:i4>
      </vt:variant>
      <vt:variant>
        <vt:i4>5</vt:i4>
      </vt:variant>
      <vt:variant>
        <vt:lpwstr/>
      </vt:variant>
      <vt:variant>
        <vt:lpwstr>_Toc294765574</vt:lpwstr>
      </vt:variant>
      <vt:variant>
        <vt:i4>1769525</vt:i4>
      </vt:variant>
      <vt:variant>
        <vt:i4>248</vt:i4>
      </vt:variant>
      <vt:variant>
        <vt:i4>0</vt:i4>
      </vt:variant>
      <vt:variant>
        <vt:i4>5</vt:i4>
      </vt:variant>
      <vt:variant>
        <vt:lpwstr/>
      </vt:variant>
      <vt:variant>
        <vt:lpwstr>_Toc294765573</vt:lpwstr>
      </vt:variant>
      <vt:variant>
        <vt:i4>1769525</vt:i4>
      </vt:variant>
      <vt:variant>
        <vt:i4>242</vt:i4>
      </vt:variant>
      <vt:variant>
        <vt:i4>0</vt:i4>
      </vt:variant>
      <vt:variant>
        <vt:i4>5</vt:i4>
      </vt:variant>
      <vt:variant>
        <vt:lpwstr/>
      </vt:variant>
      <vt:variant>
        <vt:lpwstr>_Toc294765572</vt:lpwstr>
      </vt:variant>
      <vt:variant>
        <vt:i4>1769525</vt:i4>
      </vt:variant>
      <vt:variant>
        <vt:i4>236</vt:i4>
      </vt:variant>
      <vt:variant>
        <vt:i4>0</vt:i4>
      </vt:variant>
      <vt:variant>
        <vt:i4>5</vt:i4>
      </vt:variant>
      <vt:variant>
        <vt:lpwstr/>
      </vt:variant>
      <vt:variant>
        <vt:lpwstr>_Toc294765571</vt:lpwstr>
      </vt:variant>
      <vt:variant>
        <vt:i4>1769525</vt:i4>
      </vt:variant>
      <vt:variant>
        <vt:i4>230</vt:i4>
      </vt:variant>
      <vt:variant>
        <vt:i4>0</vt:i4>
      </vt:variant>
      <vt:variant>
        <vt:i4>5</vt:i4>
      </vt:variant>
      <vt:variant>
        <vt:lpwstr/>
      </vt:variant>
      <vt:variant>
        <vt:lpwstr>_Toc294765570</vt:lpwstr>
      </vt:variant>
      <vt:variant>
        <vt:i4>1703989</vt:i4>
      </vt:variant>
      <vt:variant>
        <vt:i4>224</vt:i4>
      </vt:variant>
      <vt:variant>
        <vt:i4>0</vt:i4>
      </vt:variant>
      <vt:variant>
        <vt:i4>5</vt:i4>
      </vt:variant>
      <vt:variant>
        <vt:lpwstr/>
      </vt:variant>
      <vt:variant>
        <vt:lpwstr>_Toc294765569</vt:lpwstr>
      </vt:variant>
      <vt:variant>
        <vt:i4>1703989</vt:i4>
      </vt:variant>
      <vt:variant>
        <vt:i4>218</vt:i4>
      </vt:variant>
      <vt:variant>
        <vt:i4>0</vt:i4>
      </vt:variant>
      <vt:variant>
        <vt:i4>5</vt:i4>
      </vt:variant>
      <vt:variant>
        <vt:lpwstr/>
      </vt:variant>
      <vt:variant>
        <vt:lpwstr>_Toc294765568</vt:lpwstr>
      </vt:variant>
      <vt:variant>
        <vt:i4>1703989</vt:i4>
      </vt:variant>
      <vt:variant>
        <vt:i4>212</vt:i4>
      </vt:variant>
      <vt:variant>
        <vt:i4>0</vt:i4>
      </vt:variant>
      <vt:variant>
        <vt:i4>5</vt:i4>
      </vt:variant>
      <vt:variant>
        <vt:lpwstr/>
      </vt:variant>
      <vt:variant>
        <vt:lpwstr>_Toc294765567</vt:lpwstr>
      </vt:variant>
      <vt:variant>
        <vt:i4>1703989</vt:i4>
      </vt:variant>
      <vt:variant>
        <vt:i4>206</vt:i4>
      </vt:variant>
      <vt:variant>
        <vt:i4>0</vt:i4>
      </vt:variant>
      <vt:variant>
        <vt:i4>5</vt:i4>
      </vt:variant>
      <vt:variant>
        <vt:lpwstr/>
      </vt:variant>
      <vt:variant>
        <vt:lpwstr>_Toc294765566</vt:lpwstr>
      </vt:variant>
      <vt:variant>
        <vt:i4>1703989</vt:i4>
      </vt:variant>
      <vt:variant>
        <vt:i4>200</vt:i4>
      </vt:variant>
      <vt:variant>
        <vt:i4>0</vt:i4>
      </vt:variant>
      <vt:variant>
        <vt:i4>5</vt:i4>
      </vt:variant>
      <vt:variant>
        <vt:lpwstr/>
      </vt:variant>
      <vt:variant>
        <vt:lpwstr>_Toc294765565</vt:lpwstr>
      </vt:variant>
      <vt:variant>
        <vt:i4>1703989</vt:i4>
      </vt:variant>
      <vt:variant>
        <vt:i4>194</vt:i4>
      </vt:variant>
      <vt:variant>
        <vt:i4>0</vt:i4>
      </vt:variant>
      <vt:variant>
        <vt:i4>5</vt:i4>
      </vt:variant>
      <vt:variant>
        <vt:lpwstr/>
      </vt:variant>
      <vt:variant>
        <vt:lpwstr>_Toc294765564</vt:lpwstr>
      </vt:variant>
      <vt:variant>
        <vt:i4>1703989</vt:i4>
      </vt:variant>
      <vt:variant>
        <vt:i4>188</vt:i4>
      </vt:variant>
      <vt:variant>
        <vt:i4>0</vt:i4>
      </vt:variant>
      <vt:variant>
        <vt:i4>5</vt:i4>
      </vt:variant>
      <vt:variant>
        <vt:lpwstr/>
      </vt:variant>
      <vt:variant>
        <vt:lpwstr>_Toc294765563</vt:lpwstr>
      </vt:variant>
      <vt:variant>
        <vt:i4>1703989</vt:i4>
      </vt:variant>
      <vt:variant>
        <vt:i4>182</vt:i4>
      </vt:variant>
      <vt:variant>
        <vt:i4>0</vt:i4>
      </vt:variant>
      <vt:variant>
        <vt:i4>5</vt:i4>
      </vt:variant>
      <vt:variant>
        <vt:lpwstr/>
      </vt:variant>
      <vt:variant>
        <vt:lpwstr>_Toc294765562</vt:lpwstr>
      </vt:variant>
      <vt:variant>
        <vt:i4>1703989</vt:i4>
      </vt:variant>
      <vt:variant>
        <vt:i4>176</vt:i4>
      </vt:variant>
      <vt:variant>
        <vt:i4>0</vt:i4>
      </vt:variant>
      <vt:variant>
        <vt:i4>5</vt:i4>
      </vt:variant>
      <vt:variant>
        <vt:lpwstr/>
      </vt:variant>
      <vt:variant>
        <vt:lpwstr>_Toc294765561</vt:lpwstr>
      </vt:variant>
      <vt:variant>
        <vt:i4>1703989</vt:i4>
      </vt:variant>
      <vt:variant>
        <vt:i4>170</vt:i4>
      </vt:variant>
      <vt:variant>
        <vt:i4>0</vt:i4>
      </vt:variant>
      <vt:variant>
        <vt:i4>5</vt:i4>
      </vt:variant>
      <vt:variant>
        <vt:lpwstr/>
      </vt:variant>
      <vt:variant>
        <vt:lpwstr>_Toc294765560</vt:lpwstr>
      </vt:variant>
      <vt:variant>
        <vt:i4>1638453</vt:i4>
      </vt:variant>
      <vt:variant>
        <vt:i4>164</vt:i4>
      </vt:variant>
      <vt:variant>
        <vt:i4>0</vt:i4>
      </vt:variant>
      <vt:variant>
        <vt:i4>5</vt:i4>
      </vt:variant>
      <vt:variant>
        <vt:lpwstr/>
      </vt:variant>
      <vt:variant>
        <vt:lpwstr>_Toc294765559</vt:lpwstr>
      </vt:variant>
      <vt:variant>
        <vt:i4>1638453</vt:i4>
      </vt:variant>
      <vt:variant>
        <vt:i4>158</vt:i4>
      </vt:variant>
      <vt:variant>
        <vt:i4>0</vt:i4>
      </vt:variant>
      <vt:variant>
        <vt:i4>5</vt:i4>
      </vt:variant>
      <vt:variant>
        <vt:lpwstr/>
      </vt:variant>
      <vt:variant>
        <vt:lpwstr>_Toc294765558</vt:lpwstr>
      </vt:variant>
      <vt:variant>
        <vt:i4>1638453</vt:i4>
      </vt:variant>
      <vt:variant>
        <vt:i4>152</vt:i4>
      </vt:variant>
      <vt:variant>
        <vt:i4>0</vt:i4>
      </vt:variant>
      <vt:variant>
        <vt:i4>5</vt:i4>
      </vt:variant>
      <vt:variant>
        <vt:lpwstr/>
      </vt:variant>
      <vt:variant>
        <vt:lpwstr>_Toc294765557</vt:lpwstr>
      </vt:variant>
      <vt:variant>
        <vt:i4>1638453</vt:i4>
      </vt:variant>
      <vt:variant>
        <vt:i4>146</vt:i4>
      </vt:variant>
      <vt:variant>
        <vt:i4>0</vt:i4>
      </vt:variant>
      <vt:variant>
        <vt:i4>5</vt:i4>
      </vt:variant>
      <vt:variant>
        <vt:lpwstr/>
      </vt:variant>
      <vt:variant>
        <vt:lpwstr>_Toc294765556</vt:lpwstr>
      </vt:variant>
      <vt:variant>
        <vt:i4>1638453</vt:i4>
      </vt:variant>
      <vt:variant>
        <vt:i4>140</vt:i4>
      </vt:variant>
      <vt:variant>
        <vt:i4>0</vt:i4>
      </vt:variant>
      <vt:variant>
        <vt:i4>5</vt:i4>
      </vt:variant>
      <vt:variant>
        <vt:lpwstr/>
      </vt:variant>
      <vt:variant>
        <vt:lpwstr>_Toc294765555</vt:lpwstr>
      </vt:variant>
      <vt:variant>
        <vt:i4>1638453</vt:i4>
      </vt:variant>
      <vt:variant>
        <vt:i4>134</vt:i4>
      </vt:variant>
      <vt:variant>
        <vt:i4>0</vt:i4>
      </vt:variant>
      <vt:variant>
        <vt:i4>5</vt:i4>
      </vt:variant>
      <vt:variant>
        <vt:lpwstr/>
      </vt:variant>
      <vt:variant>
        <vt:lpwstr>_Toc294765554</vt:lpwstr>
      </vt:variant>
      <vt:variant>
        <vt:i4>1638453</vt:i4>
      </vt:variant>
      <vt:variant>
        <vt:i4>128</vt:i4>
      </vt:variant>
      <vt:variant>
        <vt:i4>0</vt:i4>
      </vt:variant>
      <vt:variant>
        <vt:i4>5</vt:i4>
      </vt:variant>
      <vt:variant>
        <vt:lpwstr/>
      </vt:variant>
      <vt:variant>
        <vt:lpwstr>_Toc294765553</vt:lpwstr>
      </vt:variant>
      <vt:variant>
        <vt:i4>1638453</vt:i4>
      </vt:variant>
      <vt:variant>
        <vt:i4>122</vt:i4>
      </vt:variant>
      <vt:variant>
        <vt:i4>0</vt:i4>
      </vt:variant>
      <vt:variant>
        <vt:i4>5</vt:i4>
      </vt:variant>
      <vt:variant>
        <vt:lpwstr/>
      </vt:variant>
      <vt:variant>
        <vt:lpwstr>_Toc294765552</vt:lpwstr>
      </vt:variant>
      <vt:variant>
        <vt:i4>1638453</vt:i4>
      </vt:variant>
      <vt:variant>
        <vt:i4>116</vt:i4>
      </vt:variant>
      <vt:variant>
        <vt:i4>0</vt:i4>
      </vt:variant>
      <vt:variant>
        <vt:i4>5</vt:i4>
      </vt:variant>
      <vt:variant>
        <vt:lpwstr/>
      </vt:variant>
      <vt:variant>
        <vt:lpwstr>_Toc294765551</vt:lpwstr>
      </vt:variant>
      <vt:variant>
        <vt:i4>1638453</vt:i4>
      </vt:variant>
      <vt:variant>
        <vt:i4>110</vt:i4>
      </vt:variant>
      <vt:variant>
        <vt:i4>0</vt:i4>
      </vt:variant>
      <vt:variant>
        <vt:i4>5</vt:i4>
      </vt:variant>
      <vt:variant>
        <vt:lpwstr/>
      </vt:variant>
      <vt:variant>
        <vt:lpwstr>_Toc294765550</vt:lpwstr>
      </vt:variant>
      <vt:variant>
        <vt:i4>1572917</vt:i4>
      </vt:variant>
      <vt:variant>
        <vt:i4>104</vt:i4>
      </vt:variant>
      <vt:variant>
        <vt:i4>0</vt:i4>
      </vt:variant>
      <vt:variant>
        <vt:i4>5</vt:i4>
      </vt:variant>
      <vt:variant>
        <vt:lpwstr/>
      </vt:variant>
      <vt:variant>
        <vt:lpwstr>_Toc294765549</vt:lpwstr>
      </vt:variant>
      <vt:variant>
        <vt:i4>1572917</vt:i4>
      </vt:variant>
      <vt:variant>
        <vt:i4>98</vt:i4>
      </vt:variant>
      <vt:variant>
        <vt:i4>0</vt:i4>
      </vt:variant>
      <vt:variant>
        <vt:i4>5</vt:i4>
      </vt:variant>
      <vt:variant>
        <vt:lpwstr/>
      </vt:variant>
      <vt:variant>
        <vt:lpwstr>_Toc294765548</vt:lpwstr>
      </vt:variant>
      <vt:variant>
        <vt:i4>1572917</vt:i4>
      </vt:variant>
      <vt:variant>
        <vt:i4>92</vt:i4>
      </vt:variant>
      <vt:variant>
        <vt:i4>0</vt:i4>
      </vt:variant>
      <vt:variant>
        <vt:i4>5</vt:i4>
      </vt:variant>
      <vt:variant>
        <vt:lpwstr/>
      </vt:variant>
      <vt:variant>
        <vt:lpwstr>_Toc294765547</vt:lpwstr>
      </vt:variant>
      <vt:variant>
        <vt:i4>1572917</vt:i4>
      </vt:variant>
      <vt:variant>
        <vt:i4>86</vt:i4>
      </vt:variant>
      <vt:variant>
        <vt:i4>0</vt:i4>
      </vt:variant>
      <vt:variant>
        <vt:i4>5</vt:i4>
      </vt:variant>
      <vt:variant>
        <vt:lpwstr/>
      </vt:variant>
      <vt:variant>
        <vt:lpwstr>_Toc294765546</vt:lpwstr>
      </vt:variant>
      <vt:variant>
        <vt:i4>1572917</vt:i4>
      </vt:variant>
      <vt:variant>
        <vt:i4>80</vt:i4>
      </vt:variant>
      <vt:variant>
        <vt:i4>0</vt:i4>
      </vt:variant>
      <vt:variant>
        <vt:i4>5</vt:i4>
      </vt:variant>
      <vt:variant>
        <vt:lpwstr/>
      </vt:variant>
      <vt:variant>
        <vt:lpwstr>_Toc294765545</vt:lpwstr>
      </vt:variant>
      <vt:variant>
        <vt:i4>1572917</vt:i4>
      </vt:variant>
      <vt:variant>
        <vt:i4>74</vt:i4>
      </vt:variant>
      <vt:variant>
        <vt:i4>0</vt:i4>
      </vt:variant>
      <vt:variant>
        <vt:i4>5</vt:i4>
      </vt:variant>
      <vt:variant>
        <vt:lpwstr/>
      </vt:variant>
      <vt:variant>
        <vt:lpwstr>_Toc294765544</vt:lpwstr>
      </vt:variant>
      <vt:variant>
        <vt:i4>1572917</vt:i4>
      </vt:variant>
      <vt:variant>
        <vt:i4>68</vt:i4>
      </vt:variant>
      <vt:variant>
        <vt:i4>0</vt:i4>
      </vt:variant>
      <vt:variant>
        <vt:i4>5</vt:i4>
      </vt:variant>
      <vt:variant>
        <vt:lpwstr/>
      </vt:variant>
      <vt:variant>
        <vt:lpwstr>_Toc294765543</vt:lpwstr>
      </vt:variant>
      <vt:variant>
        <vt:i4>1572917</vt:i4>
      </vt:variant>
      <vt:variant>
        <vt:i4>62</vt:i4>
      </vt:variant>
      <vt:variant>
        <vt:i4>0</vt:i4>
      </vt:variant>
      <vt:variant>
        <vt:i4>5</vt:i4>
      </vt:variant>
      <vt:variant>
        <vt:lpwstr/>
      </vt:variant>
      <vt:variant>
        <vt:lpwstr>_Toc294765542</vt:lpwstr>
      </vt:variant>
      <vt:variant>
        <vt:i4>1572917</vt:i4>
      </vt:variant>
      <vt:variant>
        <vt:i4>56</vt:i4>
      </vt:variant>
      <vt:variant>
        <vt:i4>0</vt:i4>
      </vt:variant>
      <vt:variant>
        <vt:i4>5</vt:i4>
      </vt:variant>
      <vt:variant>
        <vt:lpwstr/>
      </vt:variant>
      <vt:variant>
        <vt:lpwstr>_Toc294765541</vt:lpwstr>
      </vt:variant>
      <vt:variant>
        <vt:i4>1572917</vt:i4>
      </vt:variant>
      <vt:variant>
        <vt:i4>50</vt:i4>
      </vt:variant>
      <vt:variant>
        <vt:i4>0</vt:i4>
      </vt:variant>
      <vt:variant>
        <vt:i4>5</vt:i4>
      </vt:variant>
      <vt:variant>
        <vt:lpwstr/>
      </vt:variant>
      <vt:variant>
        <vt:lpwstr>_Toc294765540</vt:lpwstr>
      </vt:variant>
      <vt:variant>
        <vt:i4>2031669</vt:i4>
      </vt:variant>
      <vt:variant>
        <vt:i4>44</vt:i4>
      </vt:variant>
      <vt:variant>
        <vt:i4>0</vt:i4>
      </vt:variant>
      <vt:variant>
        <vt:i4>5</vt:i4>
      </vt:variant>
      <vt:variant>
        <vt:lpwstr/>
      </vt:variant>
      <vt:variant>
        <vt:lpwstr>_Toc294765539</vt:lpwstr>
      </vt:variant>
      <vt:variant>
        <vt:i4>2031669</vt:i4>
      </vt:variant>
      <vt:variant>
        <vt:i4>38</vt:i4>
      </vt:variant>
      <vt:variant>
        <vt:i4>0</vt:i4>
      </vt:variant>
      <vt:variant>
        <vt:i4>5</vt:i4>
      </vt:variant>
      <vt:variant>
        <vt:lpwstr/>
      </vt:variant>
      <vt:variant>
        <vt:lpwstr>_Toc294765538</vt:lpwstr>
      </vt:variant>
      <vt:variant>
        <vt:i4>2031669</vt:i4>
      </vt:variant>
      <vt:variant>
        <vt:i4>32</vt:i4>
      </vt:variant>
      <vt:variant>
        <vt:i4>0</vt:i4>
      </vt:variant>
      <vt:variant>
        <vt:i4>5</vt:i4>
      </vt:variant>
      <vt:variant>
        <vt:lpwstr/>
      </vt:variant>
      <vt:variant>
        <vt:lpwstr>_Toc294765537</vt:lpwstr>
      </vt:variant>
      <vt:variant>
        <vt:i4>2031669</vt:i4>
      </vt:variant>
      <vt:variant>
        <vt:i4>26</vt:i4>
      </vt:variant>
      <vt:variant>
        <vt:i4>0</vt:i4>
      </vt:variant>
      <vt:variant>
        <vt:i4>5</vt:i4>
      </vt:variant>
      <vt:variant>
        <vt:lpwstr/>
      </vt:variant>
      <vt:variant>
        <vt:lpwstr>_Toc294765536</vt:lpwstr>
      </vt:variant>
      <vt:variant>
        <vt:i4>2031669</vt:i4>
      </vt:variant>
      <vt:variant>
        <vt:i4>20</vt:i4>
      </vt:variant>
      <vt:variant>
        <vt:i4>0</vt:i4>
      </vt:variant>
      <vt:variant>
        <vt:i4>5</vt:i4>
      </vt:variant>
      <vt:variant>
        <vt:lpwstr/>
      </vt:variant>
      <vt:variant>
        <vt:lpwstr>_Toc294765535</vt:lpwstr>
      </vt:variant>
      <vt:variant>
        <vt:i4>2031669</vt:i4>
      </vt:variant>
      <vt:variant>
        <vt:i4>14</vt:i4>
      </vt:variant>
      <vt:variant>
        <vt:i4>0</vt:i4>
      </vt:variant>
      <vt:variant>
        <vt:i4>5</vt:i4>
      </vt:variant>
      <vt:variant>
        <vt:lpwstr/>
      </vt:variant>
      <vt:variant>
        <vt:lpwstr>_Toc294765534</vt:lpwstr>
      </vt:variant>
      <vt:variant>
        <vt:i4>2031669</vt:i4>
      </vt:variant>
      <vt:variant>
        <vt:i4>8</vt:i4>
      </vt:variant>
      <vt:variant>
        <vt:i4>0</vt:i4>
      </vt:variant>
      <vt:variant>
        <vt:i4>5</vt:i4>
      </vt:variant>
      <vt:variant>
        <vt:lpwstr/>
      </vt:variant>
      <vt:variant>
        <vt:lpwstr>_Toc294765533</vt:lpwstr>
      </vt:variant>
      <vt:variant>
        <vt:i4>2031669</vt:i4>
      </vt:variant>
      <vt:variant>
        <vt:i4>2</vt:i4>
      </vt:variant>
      <vt:variant>
        <vt:i4>0</vt:i4>
      </vt:variant>
      <vt:variant>
        <vt:i4>5</vt:i4>
      </vt:variant>
      <vt:variant>
        <vt:lpwstr/>
      </vt:variant>
      <vt:variant>
        <vt:lpwstr>_Toc294765532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dc:title>
  <dc:creator>Melissa Bordwine</dc:creator>
  <cp:lastModifiedBy>Jennifer Hoffman</cp:lastModifiedBy>
  <cp:revision>8</cp:revision>
  <cp:lastPrinted>2015-02-11T19:33:00Z</cp:lastPrinted>
  <dcterms:created xsi:type="dcterms:W3CDTF">2016-05-19T17:52:00Z</dcterms:created>
  <dcterms:modified xsi:type="dcterms:W3CDTF">2016-05-24T20:48:00Z</dcterms:modified>
</cp:coreProperties>
</file>